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A11" w:rsidRDefault="00997A11" w:rsidP="00997A11">
      <w:pPr>
        <w:bidi/>
        <w:rPr>
          <w:rtl/>
        </w:rPr>
      </w:pPr>
      <w:r>
        <w:rPr>
          <w:noProof/>
        </w:rPr>
        <w:drawing>
          <wp:anchor distT="0" distB="0" distL="114300" distR="114300" simplePos="0" relativeHeight="251658240" behindDoc="0" locked="0" layoutInCell="1" allowOverlap="1" wp14:anchorId="75C9B85C" wp14:editId="56B287FF">
            <wp:simplePos x="0" y="0"/>
            <wp:positionH relativeFrom="column">
              <wp:posOffset>-843280</wp:posOffset>
            </wp:positionH>
            <wp:positionV relativeFrom="paragraph">
              <wp:posOffset>-628650</wp:posOffset>
            </wp:positionV>
            <wp:extent cx="7307580" cy="1143000"/>
            <wp:effectExtent l="0" t="0" r="762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0758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7A11" w:rsidRDefault="00997A11" w:rsidP="00997A11">
      <w:pPr>
        <w:bidi/>
        <w:rPr>
          <w:rtl/>
        </w:rPr>
      </w:pPr>
    </w:p>
    <w:p w:rsidR="00997A11" w:rsidRDefault="00997A11" w:rsidP="00997A11">
      <w:pPr>
        <w:bidi/>
        <w:rPr>
          <w:rtl/>
        </w:rPr>
      </w:pPr>
    </w:p>
    <w:tbl>
      <w:tblPr>
        <w:tblStyle w:val="TableGrid"/>
        <w:bidiVisual/>
        <w:tblW w:w="11160" w:type="dxa"/>
        <w:tblInd w:w="-855" w:type="dxa"/>
        <w:tblBorders>
          <w:top w:val="triple" w:sz="4" w:space="0" w:color="auto"/>
          <w:left w:val="triple" w:sz="4" w:space="0" w:color="auto"/>
          <w:bottom w:val="triple" w:sz="4" w:space="0" w:color="auto"/>
          <w:right w:val="triple" w:sz="4" w:space="0" w:color="auto"/>
          <w:insideH w:val="none" w:sz="0" w:space="0" w:color="auto"/>
          <w:insideV w:val="none" w:sz="0" w:space="0" w:color="auto"/>
        </w:tblBorders>
        <w:tblLook w:val="04A0" w:firstRow="1" w:lastRow="0" w:firstColumn="1" w:lastColumn="0" w:noHBand="0" w:noVBand="1"/>
      </w:tblPr>
      <w:tblGrid>
        <w:gridCol w:w="11160"/>
      </w:tblGrid>
      <w:tr w:rsidR="00997A11" w:rsidRPr="003951C5" w:rsidTr="00997A11">
        <w:tc>
          <w:tcPr>
            <w:tcW w:w="11160" w:type="dxa"/>
          </w:tcPr>
          <w:p w:rsidR="00997A11" w:rsidRPr="00997A11" w:rsidRDefault="00997A11" w:rsidP="00997A11">
            <w:pPr>
              <w:bidi/>
              <w:jc w:val="center"/>
              <w:rPr>
                <w:rFonts w:ascii="Arial" w:hAnsi="Arial" w:cs="B Titr"/>
                <w:b/>
                <w:bCs/>
                <w:sz w:val="32"/>
                <w:szCs w:val="32"/>
                <w:rtl/>
                <w:lang w:bidi="fa-IR"/>
              </w:rPr>
            </w:pPr>
            <w:r w:rsidRPr="00997A11">
              <w:rPr>
                <w:rFonts w:ascii="Arial" w:hAnsi="Arial" w:cs="B Titr"/>
                <w:b/>
                <w:bCs/>
                <w:sz w:val="32"/>
                <w:szCs w:val="32"/>
                <w:rtl/>
                <w:lang w:bidi="ar-SA"/>
              </w:rPr>
              <w:t>گارانتي</w:t>
            </w:r>
          </w:p>
        </w:tc>
      </w:tr>
      <w:tr w:rsidR="00997A11" w:rsidRPr="003951C5" w:rsidTr="00997A11">
        <w:tc>
          <w:tcPr>
            <w:tcW w:w="11160" w:type="dxa"/>
          </w:tcPr>
          <w:p w:rsidR="00997A11" w:rsidRPr="003951C5" w:rsidRDefault="00997A11" w:rsidP="00997A11">
            <w:pPr>
              <w:bidi/>
              <w:spacing w:line="360" w:lineRule="auto"/>
              <w:rPr>
                <w:rFonts w:ascii="Arial" w:hAnsi="Arial" w:cs="Arial"/>
                <w:b/>
                <w:bCs/>
                <w:sz w:val="28"/>
                <w:szCs w:val="28"/>
                <w:rtl/>
                <w:lang w:bidi="fa-IR"/>
              </w:rPr>
            </w:pPr>
          </w:p>
        </w:tc>
      </w:tr>
      <w:tr w:rsidR="00997A11" w:rsidRPr="003951C5" w:rsidTr="00997A11">
        <w:tc>
          <w:tcPr>
            <w:tcW w:w="11160" w:type="dxa"/>
          </w:tcPr>
          <w:p w:rsidR="00997A11" w:rsidRPr="00997A11" w:rsidRDefault="00997A11" w:rsidP="003A0FCB">
            <w:pPr>
              <w:pStyle w:val="BodyTextIndent3"/>
              <w:spacing w:line="360" w:lineRule="auto"/>
              <w:ind w:left="0"/>
              <w:rPr>
                <w:rFonts w:ascii="Arial" w:hAnsi="Arial" w:cs="B Nazanin"/>
                <w:sz w:val="22"/>
                <w:szCs w:val="22"/>
                <w:rtl/>
                <w:lang w:bidi="fa-IR"/>
              </w:rPr>
            </w:pPr>
            <w:r w:rsidRPr="00997A11">
              <w:rPr>
                <w:rFonts w:ascii="Arial" w:hAnsi="Arial" w:cs="B Nazanin"/>
                <w:sz w:val="22"/>
                <w:szCs w:val="22"/>
                <w:rtl/>
                <w:lang w:bidi="fa-IR"/>
              </w:rPr>
              <w:t xml:space="preserve">  </w:t>
            </w:r>
            <w:r w:rsidR="003A0FCB">
              <w:rPr>
                <w:rFonts w:ascii="Arial" w:hAnsi="Arial" w:cs="B Nazanin" w:hint="cs"/>
                <w:sz w:val="22"/>
                <w:szCs w:val="22"/>
                <w:rtl/>
                <w:lang w:bidi="fa-IR"/>
              </w:rPr>
              <w:t>دستگاه پاور</w:t>
            </w:r>
            <w:r w:rsidRPr="00997A11">
              <w:rPr>
                <w:rFonts w:ascii="Arial" w:hAnsi="Arial" w:cs="B Nazanin"/>
                <w:sz w:val="22"/>
                <w:szCs w:val="22"/>
                <w:rtl/>
                <w:lang w:bidi="ar-SA"/>
              </w:rPr>
              <w:t xml:space="preserve"> </w:t>
            </w:r>
            <w:r w:rsidR="003A0FCB">
              <w:rPr>
                <w:rFonts w:ascii="Arial" w:hAnsi="Arial" w:cs="B Nazanin" w:hint="cs"/>
                <w:sz w:val="22"/>
                <w:szCs w:val="22"/>
                <w:rtl/>
                <w:lang w:bidi="ar-SA"/>
              </w:rPr>
              <w:t xml:space="preserve">سوپلای </w:t>
            </w:r>
            <w:bookmarkStart w:id="0" w:name="_GoBack"/>
            <w:bookmarkEnd w:id="0"/>
            <w:r w:rsidRPr="00997A11">
              <w:rPr>
                <w:rFonts w:ascii="Arial" w:hAnsi="Arial" w:cs="B Nazanin"/>
                <w:sz w:val="22"/>
                <w:szCs w:val="22"/>
                <w:rtl/>
                <w:lang w:bidi="ar-SA"/>
              </w:rPr>
              <w:t xml:space="preserve">داراي يك سال ضمانت و پنج سال خدمات پس از فروش </w:t>
            </w:r>
            <w:r w:rsidRPr="00997A11">
              <w:rPr>
                <w:rFonts w:ascii="B Nazanin" w:hAnsi="Arial" w:cs="B Nazanin" w:hint="cs"/>
                <w:sz w:val="22"/>
                <w:szCs w:val="22"/>
                <w:rtl/>
              </w:rPr>
              <w:t xml:space="preserve">            </w:t>
            </w:r>
            <w:r w:rsidRPr="00997A11">
              <w:rPr>
                <w:rFonts w:ascii="Arial" w:hAnsi="Arial" w:cs="B Nazanin"/>
                <w:sz w:val="22"/>
                <w:szCs w:val="22"/>
                <w:rtl/>
                <w:lang w:bidi="ar-SA"/>
              </w:rPr>
              <w:t>مي باشد</w:t>
            </w:r>
            <w:r w:rsidRPr="00997A11">
              <w:rPr>
                <w:rFonts w:ascii="B Nazanin" w:hAnsi="Arial" w:cs="B Nazanin"/>
                <w:sz w:val="22"/>
                <w:szCs w:val="22"/>
                <w:rtl/>
              </w:rPr>
              <w:t>.</w:t>
            </w:r>
            <w:r w:rsidRPr="00997A11">
              <w:rPr>
                <w:rFonts w:ascii="Arial" w:hAnsi="Arial" w:cs="B Nazanin"/>
                <w:sz w:val="22"/>
                <w:szCs w:val="22"/>
                <w:rtl/>
                <w:lang w:bidi="ar-SA"/>
              </w:rPr>
              <w:t xml:space="preserve">درمدت ضمانت چنانچه دستگاه ايراد و اشكالي </w:t>
            </w:r>
            <w:r w:rsidRPr="00997A11">
              <w:rPr>
                <w:rFonts w:ascii="Arial" w:hAnsi="Arial" w:cs="B Nazanin"/>
                <w:sz w:val="22"/>
                <w:szCs w:val="22"/>
                <w:rtl/>
                <w:lang w:bidi="fa-IR"/>
              </w:rPr>
              <w:t>پيدا</w:t>
            </w:r>
            <w:r w:rsidRPr="00997A11">
              <w:rPr>
                <w:rFonts w:ascii="Arial" w:hAnsi="Arial" w:cs="B Nazanin"/>
                <w:sz w:val="22"/>
                <w:szCs w:val="22"/>
                <w:rtl/>
                <w:lang w:bidi="ar-SA"/>
              </w:rPr>
              <w:t>نمود شركت متعهد مي گردد كه بطور رايگان نسبت به رفع عيب اقدام كند</w:t>
            </w:r>
            <w:r w:rsidRPr="00997A11">
              <w:rPr>
                <w:rFonts w:ascii="B Nazanin" w:hAnsi="Arial" w:cs="B Nazanin" w:hint="cs"/>
                <w:sz w:val="22"/>
                <w:szCs w:val="22"/>
                <w:rtl/>
              </w:rPr>
              <w:t>.</w:t>
            </w:r>
            <w:r w:rsidRPr="00997A11">
              <w:rPr>
                <w:rFonts w:ascii="B Nazanin" w:hAnsi="Arial" w:cs="B Nazanin"/>
                <w:sz w:val="22"/>
                <w:szCs w:val="22"/>
                <w:rtl/>
              </w:rPr>
              <w:t xml:space="preserve">( </w:t>
            </w:r>
            <w:r w:rsidRPr="00997A11">
              <w:rPr>
                <w:rFonts w:ascii="Arial" w:hAnsi="Arial" w:cs="B Nazanin"/>
                <w:sz w:val="22"/>
                <w:szCs w:val="22"/>
                <w:rtl/>
                <w:lang w:bidi="ar-SA"/>
              </w:rPr>
              <w:t>اشكالات ناشي از عدم استفاده صحيح از دستگاه شامل اين ضمانت نمي گردد</w:t>
            </w:r>
            <w:r w:rsidRPr="00997A11">
              <w:rPr>
                <w:rFonts w:ascii="B Nazanin" w:hAnsi="Arial" w:cs="B Nazanin" w:hint="cs"/>
                <w:sz w:val="22"/>
                <w:szCs w:val="22"/>
                <w:rtl/>
              </w:rPr>
              <w:t>.)</w:t>
            </w:r>
          </w:p>
        </w:tc>
      </w:tr>
      <w:tr w:rsidR="00997A11" w:rsidRPr="003951C5" w:rsidTr="00997A11">
        <w:tc>
          <w:tcPr>
            <w:tcW w:w="11160" w:type="dxa"/>
          </w:tcPr>
          <w:p w:rsidR="00997A11" w:rsidRPr="00997A11" w:rsidRDefault="00997A11" w:rsidP="00997A11">
            <w:pPr>
              <w:pStyle w:val="BodyTextIndent3"/>
              <w:spacing w:line="360" w:lineRule="auto"/>
              <w:ind w:left="0"/>
              <w:rPr>
                <w:rFonts w:ascii="Arial" w:hAnsi="Arial" w:cs="B Nazanin"/>
                <w:sz w:val="22"/>
                <w:szCs w:val="22"/>
                <w:rtl/>
                <w:lang w:bidi="fa-IR"/>
              </w:rPr>
            </w:pPr>
          </w:p>
        </w:tc>
      </w:tr>
      <w:tr w:rsidR="00997A11" w:rsidRPr="003951C5" w:rsidTr="00997A11">
        <w:tc>
          <w:tcPr>
            <w:tcW w:w="11160" w:type="dxa"/>
          </w:tcPr>
          <w:p w:rsidR="00997A11" w:rsidRPr="00997A11" w:rsidRDefault="00997A11" w:rsidP="00997A11">
            <w:pPr>
              <w:pStyle w:val="BodyTextIndent3"/>
              <w:spacing w:line="360" w:lineRule="auto"/>
              <w:ind w:left="0"/>
              <w:rPr>
                <w:rFonts w:ascii="Arial" w:hAnsi="Arial" w:cs="B Nazanin"/>
                <w:sz w:val="22"/>
                <w:szCs w:val="22"/>
                <w:rtl/>
                <w:lang w:bidi="fa-IR"/>
              </w:rPr>
            </w:pPr>
            <w:r w:rsidRPr="00997A11">
              <w:rPr>
                <w:rFonts w:ascii="Arial" w:hAnsi="Arial" w:cs="B Nazanin"/>
                <w:sz w:val="22"/>
                <w:szCs w:val="22"/>
                <w:rtl/>
                <w:lang w:bidi="ar-SA"/>
              </w:rPr>
              <w:t xml:space="preserve">لازم به ذكر است كه در مدت يكسال ضمانت دستگاه نبايد توسط كسي بجز كارشناسان شركت پايا پژوهش باز شده و تعمير گردد </w:t>
            </w:r>
            <w:r w:rsidRPr="00997A11">
              <w:rPr>
                <w:rFonts w:ascii="B Nazanin" w:hAnsi="Arial" w:cs="B Nazanin"/>
                <w:sz w:val="22"/>
                <w:szCs w:val="22"/>
                <w:rtl/>
              </w:rPr>
              <w:t xml:space="preserve">. </w:t>
            </w:r>
            <w:r w:rsidRPr="00997A11">
              <w:rPr>
                <w:rFonts w:ascii="Arial" w:hAnsi="Arial" w:cs="B Nazanin"/>
                <w:sz w:val="22"/>
                <w:szCs w:val="22"/>
                <w:rtl/>
                <w:lang w:bidi="ar-SA"/>
              </w:rPr>
              <w:t xml:space="preserve">در غير اين صورت ضمانت دستگاه منتفي خواهد شد </w:t>
            </w:r>
            <w:r w:rsidRPr="00997A11">
              <w:rPr>
                <w:rFonts w:ascii="B Nazanin" w:hAnsi="Arial" w:cs="B Nazanin"/>
                <w:sz w:val="22"/>
                <w:szCs w:val="22"/>
                <w:rtl/>
              </w:rPr>
              <w:t>.</w:t>
            </w:r>
          </w:p>
        </w:tc>
      </w:tr>
      <w:tr w:rsidR="00997A11" w:rsidRPr="003951C5" w:rsidTr="00997A11">
        <w:trPr>
          <w:trHeight w:val="90"/>
        </w:trPr>
        <w:tc>
          <w:tcPr>
            <w:tcW w:w="11160" w:type="dxa"/>
          </w:tcPr>
          <w:p w:rsidR="00997A11" w:rsidRPr="00997A11" w:rsidRDefault="00997A11" w:rsidP="00997A11">
            <w:pPr>
              <w:pStyle w:val="BodyTextIndent3"/>
              <w:spacing w:line="360" w:lineRule="auto"/>
              <w:ind w:left="0"/>
              <w:rPr>
                <w:rFonts w:ascii="Arial" w:hAnsi="Arial" w:cs="B Nazanin"/>
                <w:sz w:val="22"/>
                <w:szCs w:val="22"/>
                <w:rtl/>
                <w:lang w:bidi="fa-IR"/>
              </w:rPr>
            </w:pPr>
            <w:r w:rsidRPr="00997A11">
              <w:rPr>
                <w:rFonts w:ascii="Arial" w:hAnsi="Arial" w:cs="B Nazanin"/>
                <w:sz w:val="22"/>
                <w:szCs w:val="22"/>
                <w:rtl/>
                <w:lang w:bidi="ar-SA"/>
              </w:rPr>
              <w:t xml:space="preserve">در مدت پنج سال تعهد خدمات پس از فروش نيز خريداران اين دستگاه از سرويس خدمات بطور كامل بهره مند خواهد بود با اين تفاوت كه هزينه قطعات تعويض شده از مشتري دريافت خواهد شد </w:t>
            </w:r>
            <w:r w:rsidRPr="00997A11">
              <w:rPr>
                <w:rFonts w:ascii="B Nazanin" w:hAnsi="Arial" w:cs="B Nazanin"/>
                <w:sz w:val="22"/>
                <w:szCs w:val="22"/>
                <w:rtl/>
              </w:rPr>
              <w:t>.</w:t>
            </w:r>
          </w:p>
        </w:tc>
      </w:tr>
    </w:tbl>
    <w:p w:rsidR="00BB3CE9" w:rsidRPr="00997A11" w:rsidRDefault="00BB3CE9" w:rsidP="00997A11">
      <w:pPr>
        <w:bidi/>
      </w:pPr>
    </w:p>
    <w:sectPr w:rsidR="00BB3CE9" w:rsidRPr="00997A11" w:rsidSect="00997A11">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A11"/>
    <w:rsid w:val="0003318B"/>
    <w:rsid w:val="0003707B"/>
    <w:rsid w:val="000E2D0E"/>
    <w:rsid w:val="00100ED6"/>
    <w:rsid w:val="002E424E"/>
    <w:rsid w:val="00376088"/>
    <w:rsid w:val="00382C48"/>
    <w:rsid w:val="003A0FCB"/>
    <w:rsid w:val="004A56B7"/>
    <w:rsid w:val="00507F64"/>
    <w:rsid w:val="005F17A0"/>
    <w:rsid w:val="0060317C"/>
    <w:rsid w:val="00671D65"/>
    <w:rsid w:val="006A632F"/>
    <w:rsid w:val="006E0BC3"/>
    <w:rsid w:val="00732D3A"/>
    <w:rsid w:val="00834B22"/>
    <w:rsid w:val="008E3891"/>
    <w:rsid w:val="00997A11"/>
    <w:rsid w:val="009A4D3C"/>
    <w:rsid w:val="00AD1CCE"/>
    <w:rsid w:val="00BB3CE9"/>
    <w:rsid w:val="00C70D5A"/>
    <w:rsid w:val="00C754EE"/>
    <w:rsid w:val="00C94C2D"/>
    <w:rsid w:val="00D3165C"/>
    <w:rsid w:val="00DA4DCC"/>
    <w:rsid w:val="00E925C4"/>
    <w:rsid w:val="00F212B3"/>
    <w:rsid w:val="00F42C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A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7A11"/>
    <w:pPr>
      <w:tabs>
        <w:tab w:val="center" w:pos="4513"/>
        <w:tab w:val="right" w:pos="9026"/>
      </w:tabs>
    </w:pPr>
  </w:style>
  <w:style w:type="character" w:customStyle="1" w:styleId="HeaderChar">
    <w:name w:val="Header Char"/>
    <w:basedOn w:val="DefaultParagraphFont"/>
    <w:link w:val="Header"/>
    <w:uiPriority w:val="99"/>
    <w:rsid w:val="00997A11"/>
    <w:rPr>
      <w:rFonts w:ascii="Times New Roman" w:eastAsia="Times New Roman" w:hAnsi="Times New Roman" w:cs="Times New Roman"/>
      <w:sz w:val="24"/>
      <w:szCs w:val="24"/>
    </w:rPr>
  </w:style>
  <w:style w:type="table" w:styleId="TableGrid">
    <w:name w:val="Table Grid"/>
    <w:basedOn w:val="TableNormal"/>
    <w:uiPriority w:val="59"/>
    <w:rsid w:val="00997A11"/>
    <w:pPr>
      <w:spacing w:after="0" w:line="240" w:lineRule="auto"/>
      <w:jc w:val="both"/>
    </w:pPr>
    <w:rPr>
      <w:sz w:val="20"/>
      <w:szCs w:val="20"/>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97A11"/>
    <w:rPr>
      <w:rFonts w:ascii="Tahoma" w:hAnsi="Tahoma" w:cs="Tahoma"/>
      <w:sz w:val="16"/>
      <w:szCs w:val="16"/>
    </w:rPr>
  </w:style>
  <w:style w:type="character" w:customStyle="1" w:styleId="BalloonTextChar">
    <w:name w:val="Balloon Text Char"/>
    <w:basedOn w:val="DefaultParagraphFont"/>
    <w:link w:val="BalloonText"/>
    <w:uiPriority w:val="99"/>
    <w:semiHidden/>
    <w:rsid w:val="00997A11"/>
    <w:rPr>
      <w:rFonts w:ascii="Tahoma" w:eastAsia="Times New Roman" w:hAnsi="Tahoma" w:cs="Tahoma"/>
      <w:sz w:val="16"/>
      <w:szCs w:val="16"/>
    </w:rPr>
  </w:style>
  <w:style w:type="paragraph" w:styleId="BodyTextIndent3">
    <w:name w:val="Body Text Indent 3"/>
    <w:basedOn w:val="Normal"/>
    <w:link w:val="BodyTextIndent3Char"/>
    <w:rsid w:val="00997A11"/>
    <w:pPr>
      <w:bidi/>
      <w:ind w:left="16"/>
    </w:pPr>
  </w:style>
  <w:style w:type="character" w:customStyle="1" w:styleId="BodyTextIndent3Char">
    <w:name w:val="Body Text Indent 3 Char"/>
    <w:basedOn w:val="DefaultParagraphFont"/>
    <w:link w:val="BodyTextIndent3"/>
    <w:rsid w:val="00997A1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A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7A11"/>
    <w:pPr>
      <w:tabs>
        <w:tab w:val="center" w:pos="4513"/>
        <w:tab w:val="right" w:pos="9026"/>
      </w:tabs>
    </w:pPr>
  </w:style>
  <w:style w:type="character" w:customStyle="1" w:styleId="HeaderChar">
    <w:name w:val="Header Char"/>
    <w:basedOn w:val="DefaultParagraphFont"/>
    <w:link w:val="Header"/>
    <w:uiPriority w:val="99"/>
    <w:rsid w:val="00997A11"/>
    <w:rPr>
      <w:rFonts w:ascii="Times New Roman" w:eastAsia="Times New Roman" w:hAnsi="Times New Roman" w:cs="Times New Roman"/>
      <w:sz w:val="24"/>
      <w:szCs w:val="24"/>
    </w:rPr>
  </w:style>
  <w:style w:type="table" w:styleId="TableGrid">
    <w:name w:val="Table Grid"/>
    <w:basedOn w:val="TableNormal"/>
    <w:uiPriority w:val="59"/>
    <w:rsid w:val="00997A11"/>
    <w:pPr>
      <w:spacing w:after="0" w:line="240" w:lineRule="auto"/>
      <w:jc w:val="both"/>
    </w:pPr>
    <w:rPr>
      <w:sz w:val="20"/>
      <w:szCs w:val="20"/>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97A11"/>
    <w:rPr>
      <w:rFonts w:ascii="Tahoma" w:hAnsi="Tahoma" w:cs="Tahoma"/>
      <w:sz w:val="16"/>
      <w:szCs w:val="16"/>
    </w:rPr>
  </w:style>
  <w:style w:type="character" w:customStyle="1" w:styleId="BalloonTextChar">
    <w:name w:val="Balloon Text Char"/>
    <w:basedOn w:val="DefaultParagraphFont"/>
    <w:link w:val="BalloonText"/>
    <w:uiPriority w:val="99"/>
    <w:semiHidden/>
    <w:rsid w:val="00997A11"/>
    <w:rPr>
      <w:rFonts w:ascii="Tahoma" w:eastAsia="Times New Roman" w:hAnsi="Tahoma" w:cs="Tahoma"/>
      <w:sz w:val="16"/>
      <w:szCs w:val="16"/>
    </w:rPr>
  </w:style>
  <w:style w:type="paragraph" w:styleId="BodyTextIndent3">
    <w:name w:val="Body Text Indent 3"/>
    <w:basedOn w:val="Normal"/>
    <w:link w:val="BodyTextIndent3Char"/>
    <w:rsid w:val="00997A11"/>
    <w:pPr>
      <w:bidi/>
      <w:ind w:left="16"/>
    </w:pPr>
  </w:style>
  <w:style w:type="character" w:customStyle="1" w:styleId="BodyTextIndent3Char">
    <w:name w:val="Body Text Indent 3 Char"/>
    <w:basedOn w:val="DefaultParagraphFont"/>
    <w:link w:val="BodyTextIndent3"/>
    <w:rsid w:val="00997A1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newuser</dc:creator>
  <cp:lastModifiedBy>paya</cp:lastModifiedBy>
  <cp:revision>2</cp:revision>
  <dcterms:created xsi:type="dcterms:W3CDTF">2014-04-10T06:43:00Z</dcterms:created>
  <dcterms:modified xsi:type="dcterms:W3CDTF">2014-04-10T06:43:00Z</dcterms:modified>
</cp:coreProperties>
</file>