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openxmlformats-officedocument.wordprocessingml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10E" w:rsidRDefault="007B610E" w:rsidP="00F7212D">
      <w:pPr>
        <w:bidi/>
        <w:spacing w:after="75" w:line="360" w:lineRule="auto"/>
        <w:rPr>
          <w:rFonts w:ascii="Tahoma" w:eastAsia="Tahoma" w:hAnsi="Tahoma" w:cs="Tahoma"/>
          <w:sz w:val="18"/>
          <w:szCs w:val="18"/>
          <w:rtl/>
          <w:lang w:bidi="fa-IR"/>
        </w:rPr>
      </w:pPr>
    </w:p>
    <w:p w:rsidR="00F21AA3" w:rsidRDefault="007B610E" w:rsidP="007B610E">
      <w:pPr>
        <w:bidi/>
        <w:spacing w:after="75" w:line="360" w:lineRule="auto"/>
        <w:rPr>
          <w:rFonts w:ascii="Tahoma" w:eastAsia="Tahoma" w:hAnsi="Tahoma" w:cs="Tahoma"/>
          <w:sz w:val="40"/>
          <w:szCs w:val="40"/>
          <w:rtl/>
          <w:lang w:bidi="fa-IR"/>
        </w:rPr>
      </w:pPr>
      <w:r>
        <w:rPr>
          <w:rFonts w:ascii="Tahoma" w:eastAsia="Tahoma" w:hAnsi="Tahoma" w:cs="Tahoma" w:hint="cs"/>
          <w:sz w:val="32"/>
          <w:szCs w:val="32"/>
          <w:rtl/>
          <w:lang w:bidi="fa-IR"/>
        </w:rPr>
        <w:t xml:space="preserve">پمپ پريستالتيك دور متغيير مدل </w:t>
      </w:r>
      <w:r>
        <w:rPr>
          <w:rFonts w:ascii="Tahoma" w:eastAsia="Tahoma" w:hAnsi="Tahoma" w:cs="Tahoma"/>
          <w:sz w:val="32"/>
          <w:szCs w:val="32"/>
          <w:lang w:bidi="fa-IR"/>
        </w:rPr>
        <w:t>TR1</w:t>
      </w:r>
      <w:r>
        <w:rPr>
          <w:rFonts w:ascii="Tahoma" w:eastAsia="Tahoma" w:hAnsi="Tahoma" w:cs="Tahoma" w:hint="cs"/>
          <w:sz w:val="32"/>
          <w:szCs w:val="32"/>
          <w:rtl/>
          <w:lang w:bidi="fa-IR"/>
        </w:rPr>
        <w:t>داراي گواهي كاليبره</w:t>
      </w:r>
    </w:p>
    <w:p w:rsidR="007B610E" w:rsidRDefault="00B73409" w:rsidP="007B610E">
      <w:pPr>
        <w:bidi/>
        <w:rPr>
          <w:rFonts w:ascii="Tahoma" w:eastAsia="Times New Roman" w:hAnsi="Tahoma" w:cs="Tahoma"/>
          <w:sz w:val="28"/>
          <w:szCs w:val="28"/>
          <w:rtl/>
          <w:lang w:bidi="fa-IR"/>
        </w:rPr>
      </w:pPr>
      <w:r>
        <w:rPr>
          <w:rFonts w:ascii="Helvetica" w:eastAsia="Helvetica" w:hAnsi="Helvetica" w:cs="Helvetica"/>
          <w:noProof/>
          <w:color w:val="333333"/>
          <w:sz w:val="28"/>
          <w:szCs w:val="28"/>
        </w:rPr>
        <w:drawing>
          <wp:inline distT="0" distB="0" distL="0" distR="0">
            <wp:extent cx="1436914" cy="1436914"/>
            <wp:effectExtent l="19050" t="0" r="0" b="0"/>
            <wp:docPr id="1" name="Picture 0" descr="Untitled-1 دئ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 دئا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36914" cy="1436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099B">
        <w:rPr>
          <w:rFonts w:ascii="Tahoma" w:eastAsia="Times New Roman" w:hAnsi="Tahoma" w:cs="Tahoma" w:hint="cs"/>
          <w:sz w:val="28"/>
          <w:szCs w:val="28"/>
          <w:rtl/>
          <w:lang w:bidi="fa-IR"/>
        </w:rPr>
        <w:t xml:space="preserve"> پمپ دور متغییر </w:t>
      </w:r>
      <w:r w:rsidR="00761290">
        <w:rPr>
          <w:rFonts w:ascii="Tahoma" w:eastAsia="Times New Roman" w:hAnsi="Tahoma" w:cs="Tahoma" w:hint="cs"/>
          <w:sz w:val="28"/>
          <w:szCs w:val="28"/>
          <w:rtl/>
          <w:lang w:bidi="fa-IR"/>
        </w:rPr>
        <w:t>با قابليت تعويض شيلنگ</w:t>
      </w:r>
    </w:p>
    <w:p w:rsidR="007B610E" w:rsidRDefault="007B610E" w:rsidP="007B610E">
      <w:pPr>
        <w:bidi/>
        <w:rPr>
          <w:rFonts w:ascii="Tahoma" w:eastAsia="Times New Roman" w:hAnsi="Tahoma" w:cs="Tahoma"/>
          <w:sz w:val="28"/>
          <w:szCs w:val="28"/>
          <w:rtl/>
          <w:lang w:bidi="fa-IR"/>
        </w:rPr>
      </w:pPr>
      <w:r>
        <w:rPr>
          <w:rFonts w:ascii="Tahoma" w:eastAsia="Times New Roman" w:hAnsi="Tahoma" w:cs="Tahoma" w:hint="cs"/>
          <w:sz w:val="28"/>
          <w:szCs w:val="28"/>
          <w:rtl/>
          <w:lang w:bidi="fa-IR"/>
        </w:rPr>
        <w:t xml:space="preserve"> تابلو برق شامل   پمپ پريستالتيك دور متغيير-نمايشگر دما- نمايشگر زمان</w:t>
      </w:r>
      <w:r w:rsidR="00761290">
        <w:rPr>
          <w:rFonts w:ascii="Tahoma" w:eastAsia="Times New Roman" w:hAnsi="Tahoma" w:cs="Tahoma" w:hint="cs"/>
          <w:sz w:val="28"/>
          <w:szCs w:val="28"/>
          <w:rtl/>
          <w:lang w:bidi="fa-IR"/>
        </w:rPr>
        <w:t>(تايمر )</w:t>
      </w:r>
      <w:r>
        <w:rPr>
          <w:rFonts w:ascii="Tahoma" w:eastAsia="Times New Roman" w:hAnsi="Tahoma" w:cs="Tahoma"/>
          <w:sz w:val="28"/>
          <w:szCs w:val="28"/>
          <w:rtl/>
          <w:lang w:bidi="fa-IR"/>
        </w:rPr>
        <w:t>–</w:t>
      </w:r>
      <w:r>
        <w:rPr>
          <w:rFonts w:ascii="Tahoma" w:eastAsia="Times New Roman" w:hAnsi="Tahoma" w:cs="Tahoma" w:hint="cs"/>
          <w:sz w:val="28"/>
          <w:szCs w:val="28"/>
          <w:rtl/>
          <w:lang w:bidi="fa-IR"/>
        </w:rPr>
        <w:t xml:space="preserve"> نمايشگر دور موتور </w:t>
      </w:r>
      <w:r>
        <w:rPr>
          <w:rFonts w:ascii="Tahoma" w:eastAsia="Times New Roman" w:hAnsi="Tahoma" w:cs="Tahoma"/>
          <w:sz w:val="28"/>
          <w:szCs w:val="28"/>
          <w:rtl/>
          <w:lang w:bidi="fa-IR"/>
        </w:rPr>
        <w:t>–</w:t>
      </w:r>
      <w:r>
        <w:rPr>
          <w:rFonts w:ascii="Tahoma" w:eastAsia="Times New Roman" w:hAnsi="Tahoma" w:cs="Tahoma" w:hint="cs"/>
          <w:sz w:val="28"/>
          <w:szCs w:val="28"/>
          <w:rtl/>
          <w:lang w:bidi="fa-IR"/>
        </w:rPr>
        <w:t>ولوم تنظيم دور موتور-كليد قطع و وصل</w:t>
      </w:r>
      <w:r>
        <w:rPr>
          <w:rFonts w:ascii="Tahoma" w:eastAsia="Times New Roman" w:hAnsi="Tahoma" w:cs="Tahoma"/>
          <w:sz w:val="28"/>
          <w:szCs w:val="28"/>
          <w:rtl/>
          <w:lang w:bidi="fa-IR"/>
        </w:rPr>
        <w:t>—</w:t>
      </w:r>
      <w:r>
        <w:rPr>
          <w:rFonts w:ascii="Tahoma" w:eastAsia="Times New Roman" w:hAnsi="Tahoma" w:cs="Tahoma" w:hint="cs"/>
          <w:sz w:val="28"/>
          <w:szCs w:val="28"/>
          <w:rtl/>
          <w:lang w:bidi="fa-IR"/>
        </w:rPr>
        <w:t xml:space="preserve">شيلنگ سيليكوني </w:t>
      </w:r>
      <w:r w:rsidR="00761290">
        <w:rPr>
          <w:rFonts w:ascii="Tahoma" w:eastAsia="Times New Roman" w:hAnsi="Tahoma" w:cs="Tahoma"/>
          <w:sz w:val="28"/>
          <w:szCs w:val="28"/>
          <w:rtl/>
          <w:lang w:bidi="fa-IR"/>
        </w:rPr>
        <w:t>–</w:t>
      </w:r>
      <w:r w:rsidR="00761290">
        <w:rPr>
          <w:rFonts w:ascii="Tahoma" w:eastAsia="Times New Roman" w:hAnsi="Tahoma" w:cs="Tahoma" w:hint="cs"/>
          <w:sz w:val="28"/>
          <w:szCs w:val="28"/>
          <w:rtl/>
          <w:lang w:bidi="fa-IR"/>
        </w:rPr>
        <w:t>سنسور دما</w:t>
      </w:r>
    </w:p>
    <w:p w:rsidR="00B71281" w:rsidRDefault="00B71281" w:rsidP="00B71281">
      <w:pPr>
        <w:bidi/>
        <w:rPr>
          <w:rFonts w:ascii="Tahoma" w:eastAsia="Times New Roman" w:hAnsi="Tahoma" w:cs="Tahoma"/>
          <w:sz w:val="28"/>
          <w:szCs w:val="28"/>
          <w:rtl/>
          <w:lang w:bidi="fa-IR"/>
        </w:rPr>
      </w:pPr>
      <w:r>
        <w:rPr>
          <w:rFonts w:ascii="Tahoma" w:eastAsia="Times New Roman" w:hAnsi="Tahoma" w:cs="Tahoma"/>
          <w:noProof/>
          <w:sz w:val="28"/>
          <w:szCs w:val="28"/>
          <w:rtl/>
        </w:rPr>
        <w:drawing>
          <wp:inline distT="0" distB="0" distL="0" distR="0">
            <wp:extent cx="1609725" cy="1362075"/>
            <wp:effectExtent l="38100" t="38100" r="28575" b="28575"/>
            <wp:docPr id="4" name="Picture 1" descr="E:\شركت تجهيز طب رايمند\feed\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شركت تجهيز طب رايمند\feed\Untitled-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28A0092B-C50C-407e-A947-70E740481C1C">
                          <a14:useLocalDpi xmlns:a14="http://schemas.microsoft.com/office/drawing/2007/7/7/main" xmlns:wps="http://schemas.microsoft.com/office/word/2008/6/28/wordprocessingShape" xmlns:wpi="http://schemas.microsoft.com/office/word/2008/6/28/wordprocessingInk" xmlns:wpg="http://schemas.microsoft.com/office/word/2008/6/28/wordprocessingGroup" xmlns:w14="http://schemas.microsoft.com/office/word/2009/2/wordml" xmlns:w="http://schemas.openxmlformats.org/wordprocessingml/2006/main" xmlns:w10="urn:schemas-microsoft-com:office:word" xmlns:wp14="http://schemas.microsoft.com/office/word/2008/9/16/wordprocessingDrawing" xmlns:v="urn:schemas-microsoft-com:vml" xmlns:o="urn:schemas-microsoft-com:office:office" xmlns:mc="http://schemas.openxmlformats.org/markup-compatibility/2006" xmlns:wpc="http://schemas.microsoft.com/office/word/2008/6/28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362075"/>
                    </a:xfrm>
                    <a:prstGeom prst="rect">
                      <a:avLst/>
                    </a:prstGeom>
                    <a:extLst>
                      <a:ext uri="{909E8E84-426E-40dd-AFC4-6F175D3DCCD1}">
                        <a14:hiddenFill xmlns:a14="http://schemas.microsoft.com/office/drawing/2007/7/7/main" xmlns:wps="http://schemas.microsoft.com/office/word/2008/6/28/wordprocessingShape" xmlns:wpi="http://schemas.microsoft.com/office/word/2008/6/28/wordprocessingInk" xmlns:wpg="http://schemas.microsoft.com/office/word/2008/6/28/wordprocessingGroup" xmlns:w14="http://schemas.microsoft.com/office/word/2009/2/wordml" xmlns:w="http://schemas.openxmlformats.org/wordprocessingml/2006/main" xmlns:w10="urn:schemas-microsoft-com:office:word" xmlns:wp14="http://schemas.microsoft.com/office/word/2008/9/16/wordprocessingDrawing" xmlns:v="urn:schemas-microsoft-com:vml" xmlns:o="urn:schemas-microsoft-com:office:office" xmlns:mc="http://schemas.openxmlformats.org/markup-compatibility/2006" xmlns:wpc="http://schemas.microsoft.com/office/word/2008/6/28/wordprocessingCanvas" xmlns="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07/7/7/main" xmlns:wps="http://schemas.microsoft.com/office/word/2008/6/28/wordprocessingShape" xmlns:wpi="http://schemas.microsoft.com/office/word/2008/6/28/wordprocessingInk" xmlns:wpg="http://schemas.microsoft.com/office/word/2008/6/28/wordprocessingGroup" xmlns:w14="http://schemas.microsoft.com/office/word/2009/2/wordml" xmlns:w="http://schemas.openxmlformats.org/wordprocessingml/2006/main" xmlns:w10="urn:schemas-microsoft-com:office:word" xmlns:wp14="http://schemas.microsoft.com/office/word/2008/9/16/wordprocessingDrawing" xmlns:v="urn:schemas-microsoft-com:vml" xmlns:o="urn:schemas-microsoft-com:office:office" xmlns:mc="http://schemas.openxmlformats.org/markup-compatibility/2006" xmlns:wpc="http://schemas.microsoft.com/office/word/2008/6/28/wordprocessingCanvas" xmlns="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="00761290">
        <w:rPr>
          <w:rFonts w:ascii="Tahoma" w:eastAsia="Times New Roman" w:hAnsi="Tahoma" w:cs="Tahoma" w:hint="cs"/>
          <w:sz w:val="28"/>
          <w:szCs w:val="28"/>
          <w:rtl/>
          <w:lang w:bidi="fa-IR"/>
        </w:rPr>
        <w:t>پمپ دور متغيير باقابليت تعويض شيلنگ</w:t>
      </w:r>
    </w:p>
    <w:p w:rsidR="007B610E" w:rsidRDefault="007B610E" w:rsidP="007B610E">
      <w:pPr>
        <w:bidi/>
        <w:rPr>
          <w:rFonts w:ascii="Tahoma" w:eastAsia="Tahoma" w:hAnsi="Tahoma" w:cs="Tahoma"/>
          <w:sz w:val="18"/>
          <w:szCs w:val="18"/>
          <w:rtl/>
        </w:rPr>
      </w:pPr>
      <w:r>
        <w:rPr>
          <w:rFonts w:ascii="Tahoma" w:eastAsia="Tahoma" w:hAnsi="Tahoma" w:cs="Tahoma" w:hint="cs"/>
          <w:sz w:val="32"/>
          <w:szCs w:val="32"/>
          <w:rtl/>
          <w:lang w:bidi="fa-IR"/>
        </w:rPr>
        <w:t xml:space="preserve">پمپ پريستالتيك دور متغيير مدل </w:t>
      </w:r>
      <w:r>
        <w:rPr>
          <w:rFonts w:ascii="Tahoma" w:eastAsia="Tahoma" w:hAnsi="Tahoma" w:cs="Tahoma"/>
          <w:sz w:val="32"/>
          <w:szCs w:val="32"/>
          <w:lang w:bidi="fa-IR"/>
        </w:rPr>
        <w:t>TR2</w:t>
      </w:r>
    </w:p>
    <w:p w:rsidR="007B610E" w:rsidRDefault="007B610E" w:rsidP="007B610E">
      <w:pPr>
        <w:bidi/>
        <w:rPr>
          <w:rFonts w:ascii="Tahoma" w:eastAsia="Times New Roman" w:hAnsi="Tahoma" w:cs="Tahoma"/>
          <w:sz w:val="28"/>
          <w:szCs w:val="28"/>
          <w:rtl/>
          <w:lang w:bidi="fa-IR"/>
        </w:rPr>
      </w:pPr>
      <w:r>
        <w:rPr>
          <w:rFonts w:ascii="Tahoma" w:eastAsia="Times New Roman" w:hAnsi="Tahoma" w:cs="Tahoma" w:hint="cs"/>
          <w:sz w:val="28"/>
          <w:szCs w:val="28"/>
          <w:rtl/>
          <w:lang w:bidi="fa-IR"/>
        </w:rPr>
        <w:t>تابلو برق شامل   پمپ پريستالتيك دور متغيير- نمايشگر زمان</w:t>
      </w:r>
      <w:r w:rsidR="00761290">
        <w:rPr>
          <w:rFonts w:ascii="Tahoma" w:eastAsia="Times New Roman" w:hAnsi="Tahoma" w:cs="Tahoma" w:hint="cs"/>
          <w:sz w:val="28"/>
          <w:szCs w:val="28"/>
          <w:rtl/>
          <w:lang w:bidi="fa-IR"/>
        </w:rPr>
        <w:t>(تايمر)</w:t>
      </w:r>
      <w:r>
        <w:rPr>
          <w:rFonts w:ascii="Tahoma" w:eastAsia="Times New Roman" w:hAnsi="Tahoma" w:cs="Tahoma"/>
          <w:sz w:val="28"/>
          <w:szCs w:val="28"/>
          <w:rtl/>
          <w:lang w:bidi="fa-IR"/>
        </w:rPr>
        <w:t>–</w:t>
      </w:r>
      <w:r>
        <w:rPr>
          <w:rFonts w:ascii="Tahoma" w:eastAsia="Times New Roman" w:hAnsi="Tahoma" w:cs="Tahoma" w:hint="cs"/>
          <w:sz w:val="28"/>
          <w:szCs w:val="28"/>
          <w:rtl/>
          <w:lang w:bidi="fa-IR"/>
        </w:rPr>
        <w:t>ولوم تنظيم دور موتور-  كليد قطع و وصل</w:t>
      </w:r>
      <w:r>
        <w:rPr>
          <w:rFonts w:ascii="Tahoma" w:eastAsia="Times New Roman" w:hAnsi="Tahoma" w:cs="Tahoma"/>
          <w:sz w:val="28"/>
          <w:szCs w:val="28"/>
          <w:rtl/>
          <w:lang w:bidi="fa-IR"/>
        </w:rPr>
        <w:t>—</w:t>
      </w:r>
      <w:r>
        <w:rPr>
          <w:rFonts w:ascii="Tahoma" w:eastAsia="Times New Roman" w:hAnsi="Tahoma" w:cs="Tahoma" w:hint="cs"/>
          <w:sz w:val="28"/>
          <w:szCs w:val="28"/>
          <w:rtl/>
          <w:lang w:bidi="fa-IR"/>
        </w:rPr>
        <w:t>شيلنگ سيليكوني</w:t>
      </w:r>
    </w:p>
    <w:p w:rsidR="00D9413E" w:rsidRDefault="00D9413E" w:rsidP="009F48C1">
      <w:pPr>
        <w:spacing w:line="240" w:lineRule="auto"/>
        <w:jc w:val="right"/>
        <w:rPr>
          <w:sz w:val="32"/>
          <w:szCs w:val="32"/>
          <w:rtl/>
        </w:rPr>
      </w:pPr>
    </w:p>
    <w:p w:rsidR="00D9413E" w:rsidRDefault="00D9413E" w:rsidP="009F48C1">
      <w:pPr>
        <w:spacing w:line="240" w:lineRule="auto"/>
        <w:jc w:val="right"/>
        <w:rPr>
          <w:sz w:val="32"/>
          <w:szCs w:val="32"/>
          <w:rtl/>
        </w:rPr>
      </w:pPr>
    </w:p>
    <w:p w:rsidR="00F21AA3" w:rsidRPr="009F48C1" w:rsidRDefault="00F21AA3" w:rsidP="009F48C1">
      <w:pPr>
        <w:spacing w:line="240" w:lineRule="auto"/>
        <w:jc w:val="right"/>
        <w:rPr>
          <w:sz w:val="32"/>
          <w:szCs w:val="32"/>
          <w:lang w:bidi="fa-IR"/>
        </w:rPr>
      </w:pPr>
    </w:p>
    <w:sectPr w:rsidR="00F21AA3" w:rsidRPr="009F48C1" w:rsidSect="009F0C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C4D" w:rsidRDefault="002B0C4D" w:rsidP="00F21AA3">
      <w:pPr>
        <w:spacing w:after="0" w:line="240" w:lineRule="auto"/>
      </w:pPr>
      <w:r>
        <w:separator/>
      </w:r>
    </w:p>
  </w:endnote>
  <w:endnote w:type="continuationSeparator" w:id="1">
    <w:p w:rsidR="002B0C4D" w:rsidRDefault="002B0C4D" w:rsidP="00F21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6A6" w:rsidRDefault="007366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6A6" w:rsidRDefault="007366A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6A6" w:rsidRDefault="007366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C4D" w:rsidRDefault="002B0C4D" w:rsidP="00F21AA3">
      <w:pPr>
        <w:spacing w:after="0" w:line="240" w:lineRule="auto"/>
      </w:pPr>
      <w:r>
        <w:separator/>
      </w:r>
    </w:p>
  </w:footnote>
  <w:footnote w:type="continuationSeparator" w:id="1">
    <w:p w:rsidR="002B0C4D" w:rsidRDefault="002B0C4D" w:rsidP="00F21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6A6" w:rsidRDefault="007366A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55622" o:spid="_x0000_s4098" type="#_x0000_t136" style="position:absolute;margin-left:0;margin-top:0;width:494.9pt;height:164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تجهیزطب رایمند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6A6" w:rsidRDefault="007366A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55623" o:spid="_x0000_s4099" type="#_x0000_t136" style="position:absolute;margin-left:0;margin-top:0;width:494.9pt;height:164.9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تجهیزطب رایمند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6A6" w:rsidRDefault="007366A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55621" o:spid="_x0000_s4097" type="#_x0000_t136" style="position:absolute;margin-left:0;margin-top:0;width:494.9pt;height:164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تجهیزطب رایمند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F21AA3"/>
    <w:rsid w:val="000267A4"/>
    <w:rsid w:val="000F36E8"/>
    <w:rsid w:val="0011788F"/>
    <w:rsid w:val="001E2A58"/>
    <w:rsid w:val="002B0C4D"/>
    <w:rsid w:val="002D5E84"/>
    <w:rsid w:val="002F4CFE"/>
    <w:rsid w:val="00323361"/>
    <w:rsid w:val="003E1604"/>
    <w:rsid w:val="00462499"/>
    <w:rsid w:val="005044BE"/>
    <w:rsid w:val="0056257D"/>
    <w:rsid w:val="00571E10"/>
    <w:rsid w:val="00674C29"/>
    <w:rsid w:val="006B3297"/>
    <w:rsid w:val="00726A9D"/>
    <w:rsid w:val="00727EBB"/>
    <w:rsid w:val="007366A6"/>
    <w:rsid w:val="00761290"/>
    <w:rsid w:val="0077557C"/>
    <w:rsid w:val="007B609E"/>
    <w:rsid w:val="007B610E"/>
    <w:rsid w:val="007D2002"/>
    <w:rsid w:val="0082449D"/>
    <w:rsid w:val="00864F4D"/>
    <w:rsid w:val="008D13C8"/>
    <w:rsid w:val="008E44A0"/>
    <w:rsid w:val="008F55F1"/>
    <w:rsid w:val="009719EE"/>
    <w:rsid w:val="00992F36"/>
    <w:rsid w:val="0099324D"/>
    <w:rsid w:val="009E17ED"/>
    <w:rsid w:val="009F0CB7"/>
    <w:rsid w:val="009F48C1"/>
    <w:rsid w:val="00A04686"/>
    <w:rsid w:val="00B407E4"/>
    <w:rsid w:val="00B5330B"/>
    <w:rsid w:val="00B71281"/>
    <w:rsid w:val="00B73409"/>
    <w:rsid w:val="00BA4045"/>
    <w:rsid w:val="00BB10B2"/>
    <w:rsid w:val="00BB26EE"/>
    <w:rsid w:val="00C20F0B"/>
    <w:rsid w:val="00C3352C"/>
    <w:rsid w:val="00D1099B"/>
    <w:rsid w:val="00D936BD"/>
    <w:rsid w:val="00D9413E"/>
    <w:rsid w:val="00D96694"/>
    <w:rsid w:val="00DD6A3D"/>
    <w:rsid w:val="00E55495"/>
    <w:rsid w:val="00E73962"/>
    <w:rsid w:val="00E73C46"/>
    <w:rsid w:val="00EE2C9A"/>
    <w:rsid w:val="00F21AA3"/>
    <w:rsid w:val="00F4049B"/>
    <w:rsid w:val="00F4251E"/>
    <w:rsid w:val="00F505A7"/>
    <w:rsid w:val="00F6713E"/>
    <w:rsid w:val="00F7212D"/>
    <w:rsid w:val="00F75FCB"/>
    <w:rsid w:val="00F94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AA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AA3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1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AA3"/>
    <w:rPr>
      <w:rFonts w:eastAsiaTheme="minorEastAsia"/>
    </w:rPr>
  </w:style>
  <w:style w:type="paragraph" w:styleId="Footer">
    <w:name w:val="footer"/>
    <w:basedOn w:val="Normal"/>
    <w:link w:val="FooterChar"/>
    <w:unhideWhenUsed/>
    <w:rsid w:val="00F21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21AA3"/>
    <w:rPr>
      <w:rFonts w:eastAsiaTheme="minorEastAsia"/>
    </w:rPr>
  </w:style>
  <w:style w:type="paragraph" w:styleId="Caption">
    <w:name w:val="caption"/>
    <w:basedOn w:val="Normal"/>
    <w:next w:val="Normal"/>
    <w:uiPriority w:val="35"/>
    <w:unhideWhenUsed/>
    <w:qFormat/>
    <w:rsid w:val="00B7340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8F55F1"/>
    <w:rPr>
      <w:color w:val="0000FF"/>
      <w:u w:val="single"/>
    </w:rPr>
  </w:style>
  <w:style w:type="character" w:customStyle="1" w:styleId="st">
    <w:name w:val="st"/>
    <w:basedOn w:val="DefaultParagraphFont"/>
    <w:rsid w:val="008F55F1"/>
  </w:style>
  <w:style w:type="character" w:styleId="Emphasis">
    <w:name w:val="Emphasis"/>
    <w:basedOn w:val="DefaultParagraphFont"/>
    <w:uiPriority w:val="20"/>
    <w:qFormat/>
    <w:rsid w:val="008F55F1"/>
    <w:rPr>
      <w:i/>
      <w:iCs/>
    </w:rPr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AA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AA3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1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AA3"/>
    <w:rPr>
      <w:rFonts w:eastAsiaTheme="minorEastAsia"/>
    </w:rPr>
  </w:style>
  <w:style w:type="paragraph" w:styleId="Footer">
    <w:name w:val="footer"/>
    <w:basedOn w:val="Normal"/>
    <w:link w:val="FooterChar"/>
    <w:unhideWhenUsed/>
    <w:rsid w:val="00F21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21AA3"/>
    <w:rPr>
      <w:rFonts w:eastAsiaTheme="minorEastAsia"/>
    </w:rPr>
  </w:style>
  <w:style w:type="paragraph" w:styleId="Caption">
    <w:name w:val="caption"/>
    <w:basedOn w:val="Normal"/>
    <w:next w:val="Normal"/>
    <w:uiPriority w:val="35"/>
    <w:unhideWhenUsed/>
    <w:qFormat/>
    <w:rsid w:val="00B7340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8F55F1"/>
    <w:rPr>
      <w:color w:val="0000FF"/>
      <w:u w:val="single"/>
    </w:rPr>
  </w:style>
  <w:style w:type="character" w:customStyle="1" w:styleId="st">
    <w:name w:val="st"/>
    <w:basedOn w:val="DefaultParagraphFont"/>
    <w:rsid w:val="008F55F1"/>
  </w:style>
  <w:style w:type="character" w:styleId="Emphasis">
    <w:name w:val="Emphasis"/>
    <w:basedOn w:val="DefaultParagraphFont"/>
    <w:uiPriority w:val="20"/>
    <w:qFormat/>
    <w:rsid w:val="008F55F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97852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544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451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6/relationships/stylesWitht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2002-07-16T09:45:00Z</outs:dateTime>
      <outs:isPinned>true</outs:isPinned>
    </outs:relatedDate>
    <outs:relatedDate>
      <outs:type>2</outs:type>
      <outs:displayName>Created</outs:displayName>
      <outs:dateTime>2002-07-09T03:22:00Z</outs:dateTime>
      <outs:isPinned>true</outs:isPinned>
    </outs:relatedDate>
    <outs:relatedDate>
      <outs:type>4</outs:type>
      <outs:displayName>Last Printed</outs:displayName>
      <outs:dateTime>2002-07-08T18:22:00Z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mahan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1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4465EAE2-5842-4875-B646-1FC8BA715F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9192EB-CB7C-4227-8C7F-8EEA98CB87F7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mahan</dc:creator>
  <cp:lastModifiedBy>1</cp:lastModifiedBy>
  <cp:revision>2</cp:revision>
  <cp:lastPrinted>2002-07-08T18:22:00Z</cp:lastPrinted>
  <dcterms:created xsi:type="dcterms:W3CDTF">2012-10-24T00:09:00Z</dcterms:created>
  <dcterms:modified xsi:type="dcterms:W3CDTF">2012-10-24T00:09:00Z</dcterms:modified>
</cp:coreProperties>
</file>