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294152" w:rsidRPr="002C1792" w:rsidRDefault="00294152" w:rsidP="00914BB1">
      <w:pPr>
        <w:pStyle w:val="Heading1"/>
        <w:ind w:left="432" w:hanging="432"/>
        <w:rPr>
          <w:rFonts w:ascii="B Nanzin" w:eastAsia="Calibri Light" w:hAnsi="B Nanzin" w:cs="B Nazanin"/>
          <w:sz w:val="28"/>
          <w:szCs w:val="28"/>
          <w:rtl/>
        </w:rPr>
      </w:pPr>
      <w:r w:rsidRPr="002C1792">
        <w:rPr>
          <w:rFonts w:ascii="MS Mincho" w:eastAsia="MS Mincho" w:hAnsi="MS Mincho" w:cs="MS Mincho" w:hint="eastAsia"/>
          <w:sz w:val="28"/>
          <w:szCs w:val="28"/>
          <w:rtl/>
        </w:rPr>
        <w:t>‬</w:t>
      </w:r>
      <w:r w:rsidRPr="002C1792">
        <w:rPr>
          <w:rFonts w:ascii="B Nanzin" w:eastAsia="Calibri Light" w:hAnsi="B Nanzin" w:cs="B Nazanin"/>
          <w:sz w:val="28"/>
          <w:szCs w:val="28"/>
          <w:rtl/>
        </w:rPr>
        <w:t xml:space="preserve"> </w:t>
      </w:r>
      <w:r w:rsidR="00051FFD" w:rsidRPr="002C1792">
        <w:rPr>
          <w:rFonts w:ascii="B Nanzin" w:hAnsi="B Nanzin" w:cs="B Nazanin"/>
          <w:sz w:val="28"/>
          <w:szCs w:val="28"/>
          <w:rtl/>
        </w:rPr>
        <w:t>مشعل پلاسما</w:t>
      </w:r>
      <w:r w:rsidRPr="002C1792">
        <w:rPr>
          <w:rFonts w:ascii="B Nanzin" w:eastAsia="Calibri Light" w:hAnsi="B Nanzin" w:cs="B Nazanin"/>
          <w:sz w:val="28"/>
          <w:szCs w:val="28"/>
          <w:rtl/>
        </w:rPr>
        <w:t xml:space="preserve"> </w:t>
      </w:r>
      <w:r w:rsidR="005F0B75" w:rsidRPr="002C1792">
        <w:rPr>
          <w:rFonts w:ascii="B Nanzin" w:eastAsia="Calibri Light" w:hAnsi="B Nanzin" w:cs="B Nazanin"/>
          <w:sz w:val="28"/>
          <w:szCs w:val="28"/>
          <w:rtl/>
        </w:rPr>
        <w:t xml:space="preserve">مدل </w:t>
      </w:r>
      <w:r w:rsidR="005F0B75" w:rsidRPr="002C1792">
        <w:rPr>
          <w:rFonts w:ascii="B Nanzin" w:eastAsia="Calibri Light" w:hAnsi="B Nanzin" w:cs="B Nazanin"/>
          <w:sz w:val="28"/>
          <w:szCs w:val="28"/>
        </w:rPr>
        <w:t>PJ94-1</w:t>
      </w:r>
    </w:p>
    <w:p w:rsidR="00385B7E" w:rsidRPr="002C1792" w:rsidRDefault="00385B7E" w:rsidP="00385B7E">
      <w:pPr>
        <w:rPr>
          <w:rFonts w:ascii="B Nanzin" w:hAnsi="B Nanzin" w:cs="B Nazanin"/>
          <w:sz w:val="28"/>
          <w:szCs w:val="28"/>
          <w:rtl/>
        </w:rPr>
      </w:pPr>
      <w:r w:rsidRPr="002C1792">
        <w:rPr>
          <w:rFonts w:ascii="B Nanzin" w:hAnsi="B Nanzin" w:cs="B Nazanin"/>
          <w:sz w:val="28"/>
          <w:szCs w:val="28"/>
          <w:rtl/>
        </w:rPr>
        <w:t>کاربرد دستگاه:</w:t>
      </w:r>
    </w:p>
    <w:p w:rsidR="00385B7E" w:rsidRPr="002C1792" w:rsidRDefault="00385B7E" w:rsidP="00272253">
      <w:pPr>
        <w:pStyle w:val="ListParagraph"/>
        <w:numPr>
          <w:ilvl w:val="0"/>
          <w:numId w:val="5"/>
        </w:numPr>
        <w:rPr>
          <w:rFonts w:ascii="B Nanzin" w:hAnsi="B Nanzin" w:cs="B Nazanin"/>
          <w:sz w:val="28"/>
          <w:szCs w:val="28"/>
        </w:rPr>
      </w:pPr>
      <w:r w:rsidRPr="002C1792">
        <w:rPr>
          <w:rFonts w:ascii="B Nanzin" w:hAnsi="B Nanzin" w:cs="B Nazanin"/>
          <w:sz w:val="28"/>
          <w:szCs w:val="28"/>
          <w:rtl/>
        </w:rPr>
        <w:t xml:space="preserve">به منظور تمیز کردن سطوح قبل از پوشش دادن یا </w:t>
      </w:r>
      <w:r w:rsidRPr="002C1792">
        <w:rPr>
          <w:rFonts w:ascii="B Nanzin" w:hAnsi="B Nanzin" w:cs="B Nazanin"/>
          <w:sz w:val="28"/>
          <w:szCs w:val="28"/>
        </w:rPr>
        <w:t>coating</w:t>
      </w:r>
      <w:r w:rsidRPr="002C1792">
        <w:rPr>
          <w:rFonts w:ascii="B Nanzin" w:hAnsi="B Nanzin" w:cs="B Nazanin"/>
          <w:sz w:val="28"/>
          <w:szCs w:val="28"/>
          <w:rtl/>
        </w:rPr>
        <w:t xml:space="preserve"> </w:t>
      </w:r>
      <w:r w:rsidR="007F2600" w:rsidRPr="002C1792">
        <w:rPr>
          <w:rFonts w:ascii="B Nanzin" w:hAnsi="B Nanzin" w:cs="B Nazanin"/>
          <w:sz w:val="28"/>
          <w:szCs w:val="28"/>
          <w:rtl/>
        </w:rPr>
        <w:t>از این دستگاه استفاده می شود.</w:t>
      </w:r>
    </w:p>
    <w:p w:rsidR="007F2600" w:rsidRPr="002C1792" w:rsidRDefault="007F2600" w:rsidP="00272253">
      <w:pPr>
        <w:pStyle w:val="ListParagraph"/>
        <w:numPr>
          <w:ilvl w:val="0"/>
          <w:numId w:val="5"/>
        </w:numPr>
        <w:rPr>
          <w:rFonts w:ascii="B Nanzin" w:hAnsi="B Nanzin" w:cs="B Nazanin"/>
          <w:sz w:val="28"/>
          <w:szCs w:val="28"/>
          <w:rtl/>
        </w:rPr>
      </w:pPr>
      <w:r w:rsidRPr="002C1792">
        <w:rPr>
          <w:rFonts w:ascii="B Nanzin" w:hAnsi="B Nanzin" w:cs="B Nazanin"/>
          <w:sz w:val="28"/>
          <w:szCs w:val="28"/>
          <w:rtl/>
        </w:rPr>
        <w:t>جهت ضد عفونی نمودن سطح نمونه مورد نظر از این دستگاه میتوان استفاده نمود.</w:t>
      </w:r>
    </w:p>
    <w:p w:rsidR="00087B66" w:rsidRPr="002C1792" w:rsidRDefault="00087B66" w:rsidP="00087B66">
      <w:pPr>
        <w:rPr>
          <w:rFonts w:ascii="B Nanzin" w:hAnsi="B Nanzin" w:cs="B Nazanin"/>
          <w:sz w:val="28"/>
          <w:szCs w:val="28"/>
          <w:rtl/>
        </w:rPr>
      </w:pPr>
      <w:r w:rsidRPr="002C1792">
        <w:rPr>
          <w:rFonts w:ascii="B Nanzin" w:hAnsi="B Nanzin" w:cs="B Nazanin"/>
          <w:sz w:val="28"/>
          <w:szCs w:val="28"/>
          <w:rtl/>
        </w:rPr>
        <w:t>زمان سنج و ال سی دی:</w:t>
      </w:r>
    </w:p>
    <w:p w:rsidR="00087B66" w:rsidRDefault="00087B66" w:rsidP="00087B66">
      <w:pPr>
        <w:rPr>
          <w:rFonts w:ascii="B Nanzin" w:hAnsi="B Nanzin" w:cs="B Nazanin" w:hint="cs"/>
          <w:sz w:val="28"/>
          <w:szCs w:val="28"/>
          <w:rtl/>
        </w:rPr>
      </w:pPr>
      <w:r w:rsidRPr="002C1792">
        <w:rPr>
          <w:rFonts w:ascii="B Nanzin" w:hAnsi="B Nanzin" w:cs="B Nazanin"/>
          <w:sz w:val="28"/>
          <w:szCs w:val="28"/>
          <w:rtl/>
        </w:rPr>
        <w:t>این دستگاه مجهز به یک ال سی دی می باشد. بر روی ال سی دی یک زمان سنج مشاهده می شود که می توان از طریق آن زمان روشن بودن دستگاه را تعیین نمود.</w:t>
      </w:r>
    </w:p>
    <w:p w:rsidR="00B47BC6" w:rsidRPr="002C1792" w:rsidRDefault="00B47BC6" w:rsidP="00B47BC6">
      <w:pPr>
        <w:jc w:val="center"/>
        <w:rPr>
          <w:rFonts w:ascii="B Nanzin" w:hAnsi="B Nanzin" w:cs="B Nazanin"/>
          <w:sz w:val="28"/>
          <w:szCs w:val="28"/>
          <w:rtl/>
        </w:rPr>
      </w:pPr>
      <w:bookmarkStart w:id="0" w:name="_GoBack"/>
      <w:r>
        <w:rPr>
          <w:rFonts w:ascii="B Nanzin" w:hAnsi="B Nanzin" w:cs="B Nazanin"/>
          <w:noProof/>
          <w:sz w:val="28"/>
          <w:szCs w:val="28"/>
          <w:rtl/>
          <w:lang w:eastAsia="en-US" w:bidi="ar-SA"/>
        </w:rPr>
        <w:drawing>
          <wp:inline distT="0" distB="0" distL="0" distR="0">
            <wp:extent cx="4547287" cy="4934840"/>
            <wp:effectExtent l="0" t="0" r="5715" b="0"/>
            <wp:docPr id="2" name="Picture 2" descr="G:\plasma jet PJ94-1\plasma j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plasma jet PJ94-1\plasma jet.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51284" cy="4939177"/>
                    </a:xfrm>
                    <a:prstGeom prst="rect">
                      <a:avLst/>
                    </a:prstGeom>
                    <a:noFill/>
                    <a:ln>
                      <a:noFill/>
                    </a:ln>
                  </pic:spPr>
                </pic:pic>
              </a:graphicData>
            </a:graphic>
          </wp:inline>
        </w:drawing>
      </w:r>
      <w:bookmarkEnd w:id="0"/>
    </w:p>
    <w:p w:rsidR="00087B66" w:rsidRPr="002C1792" w:rsidRDefault="00087B66" w:rsidP="00087B66">
      <w:pPr>
        <w:pStyle w:val="ListParagraph"/>
        <w:numPr>
          <w:ilvl w:val="0"/>
          <w:numId w:val="2"/>
        </w:numPr>
        <w:rPr>
          <w:rFonts w:ascii="B Nanzin" w:hAnsi="B Nanzin" w:cs="B Nazanin"/>
          <w:sz w:val="28"/>
          <w:szCs w:val="28"/>
        </w:rPr>
      </w:pPr>
      <w:r w:rsidRPr="002C1792">
        <w:rPr>
          <w:rFonts w:ascii="B Nanzin" w:hAnsi="B Nanzin" w:cs="B Nazanin"/>
          <w:sz w:val="28"/>
          <w:szCs w:val="28"/>
          <w:rtl/>
        </w:rPr>
        <w:lastRenderedPageBreak/>
        <w:t>نکات ایمنی:</w:t>
      </w:r>
    </w:p>
    <w:p w:rsidR="00087B66" w:rsidRPr="002C1792" w:rsidRDefault="00087B66" w:rsidP="00914BB1">
      <w:pPr>
        <w:jc w:val="both"/>
        <w:rPr>
          <w:rFonts w:ascii="B Nanzin" w:hAnsi="B Nanzin" w:cs="B Nazanin"/>
          <w:sz w:val="28"/>
          <w:szCs w:val="28"/>
          <w:rtl/>
        </w:rPr>
      </w:pPr>
      <w:r w:rsidRPr="002C1792">
        <w:rPr>
          <w:rFonts w:ascii="B Nanzin" w:hAnsi="B Nanzin" w:cs="B Nazanin"/>
          <w:sz w:val="28"/>
          <w:szCs w:val="28"/>
          <w:rtl/>
        </w:rPr>
        <w:t>در صورتی که بعد از روشن شدن منبع تغذیه شعله ای مشاهده نشود فورا باید دستگاه</w:t>
      </w:r>
      <w:r w:rsidR="00106A73" w:rsidRPr="002C1792">
        <w:rPr>
          <w:rFonts w:ascii="B Nanzin" w:hAnsi="B Nanzin" w:cs="B Nazanin"/>
          <w:sz w:val="28"/>
          <w:szCs w:val="28"/>
          <w:rtl/>
        </w:rPr>
        <w:t xml:space="preserve"> خاموش گردد و برای تعمیر با شرکت تماس حاصل</w:t>
      </w:r>
      <w:r w:rsidRPr="002C1792">
        <w:rPr>
          <w:rFonts w:ascii="B Nanzin" w:hAnsi="B Nanzin" w:cs="B Nazanin"/>
          <w:sz w:val="28"/>
          <w:szCs w:val="28"/>
          <w:rtl/>
        </w:rPr>
        <w:t xml:space="preserve">  شود. در صورت اتصال برق به بدنه منبع تغذیه و یا مشعل، نیز فورا باید منبع تغذیه را خاموش نمود و از استفاده مجدد خودداری کرد. هنگام بروز مشکل به هیچ وجه نباید منبع تغذیه و مشعل باز شده و اجزا داخل آن ها لمس شود چرا</w:t>
      </w:r>
      <w:r w:rsidR="0065636A" w:rsidRPr="002C1792">
        <w:rPr>
          <w:rFonts w:ascii="B Nanzin" w:hAnsi="B Nanzin" w:cs="B Nazanin"/>
          <w:sz w:val="28"/>
          <w:szCs w:val="28"/>
          <w:rtl/>
        </w:rPr>
        <w:t xml:space="preserve"> که</w:t>
      </w:r>
      <w:r w:rsidRPr="002C1792">
        <w:rPr>
          <w:rFonts w:ascii="B Nanzin" w:hAnsi="B Nanzin" w:cs="B Nazanin"/>
          <w:sz w:val="28"/>
          <w:szCs w:val="28"/>
          <w:rtl/>
        </w:rPr>
        <w:t xml:space="preserve"> خطر برق گرفتگی </w:t>
      </w:r>
      <w:r w:rsidR="0065636A" w:rsidRPr="002C1792">
        <w:rPr>
          <w:rFonts w:ascii="B Nanzin" w:hAnsi="B Nanzin" w:cs="B Nazanin"/>
          <w:sz w:val="28"/>
          <w:szCs w:val="28"/>
          <w:rtl/>
        </w:rPr>
        <w:t>بسیار</w:t>
      </w:r>
      <w:r w:rsidRPr="002C1792">
        <w:rPr>
          <w:rFonts w:ascii="B Nanzin" w:hAnsi="B Nanzin" w:cs="B Nazanin"/>
          <w:sz w:val="28"/>
          <w:szCs w:val="28"/>
          <w:rtl/>
        </w:rPr>
        <w:t xml:space="preserve"> زیاد است.</w:t>
      </w:r>
    </w:p>
    <w:p w:rsidR="00294152" w:rsidRPr="002C1792" w:rsidRDefault="002C1792" w:rsidP="00B43C42">
      <w:pPr>
        <w:rPr>
          <w:rFonts w:ascii="B Nanzin" w:hAnsi="B Nanzin" w:cs="B Nazanin"/>
          <w:sz w:val="28"/>
          <w:szCs w:val="28"/>
          <w:rtl/>
        </w:rPr>
      </w:pPr>
      <w:r w:rsidRPr="002C1792">
        <w:rPr>
          <w:rFonts w:ascii="B Nanzin" w:hAnsi="B Nanzin" w:cs="B Nazanin"/>
          <w:sz w:val="28"/>
          <w:szCs w:val="28"/>
          <w:rtl/>
        </w:rPr>
        <w:t>مشخصات:</w:t>
      </w:r>
    </w:p>
    <w:p w:rsidR="002C1792" w:rsidRPr="002C1792" w:rsidRDefault="002C1792" w:rsidP="002C1792">
      <w:pPr>
        <w:widowControl/>
        <w:suppressAutoHyphens w:val="0"/>
        <w:spacing w:before="0" w:after="160" w:line="259" w:lineRule="auto"/>
        <w:rPr>
          <w:rFonts w:ascii="B Nanzin" w:eastAsia="Calibri" w:hAnsi="B Nanzin" w:cs="B Nazanin"/>
          <w:color w:val="auto"/>
          <w:kern w:val="0"/>
          <w:sz w:val="28"/>
          <w:szCs w:val="28"/>
          <w:rtl/>
          <w:lang w:eastAsia="en-US"/>
        </w:rPr>
      </w:pPr>
      <w:r w:rsidRPr="002C1792">
        <w:rPr>
          <w:rFonts w:ascii="B Nanzin" w:eastAsia="Calibri" w:hAnsi="B Nanzin" w:cs="B Nazanin"/>
          <w:color w:val="auto"/>
          <w:kern w:val="0"/>
          <w:sz w:val="28"/>
          <w:szCs w:val="28"/>
          <w:rtl/>
          <w:lang w:eastAsia="en-US"/>
        </w:rPr>
        <w:t xml:space="preserve">منبع تغذیه: </w:t>
      </w:r>
    </w:p>
    <w:p w:rsidR="002C1792" w:rsidRPr="002C1792" w:rsidRDefault="002C1792" w:rsidP="002C1792">
      <w:pPr>
        <w:widowControl/>
        <w:suppressAutoHyphens w:val="0"/>
        <w:spacing w:before="0" w:after="160" w:line="259" w:lineRule="auto"/>
        <w:jc w:val="both"/>
        <w:rPr>
          <w:rFonts w:ascii="B Nanzin" w:eastAsia="Calibri" w:hAnsi="B Nanzin" w:cs="B Nazanin"/>
          <w:color w:val="auto"/>
          <w:kern w:val="0"/>
          <w:sz w:val="28"/>
          <w:szCs w:val="28"/>
          <w:rtl/>
          <w:lang w:eastAsia="en-US"/>
        </w:rPr>
      </w:pPr>
      <w:r w:rsidRPr="002C1792">
        <w:rPr>
          <w:rFonts w:ascii="B Nanzin" w:eastAsia="Calibri" w:hAnsi="B Nanzin" w:cs="B Nazanin"/>
          <w:color w:val="auto"/>
          <w:kern w:val="0"/>
          <w:sz w:val="28"/>
          <w:szCs w:val="28"/>
          <w:rtl/>
          <w:lang w:eastAsia="en-US"/>
        </w:rPr>
        <w:t xml:space="preserve">منبع تغذیه از باتری، دو برد الکترونیکی که یکی شامل </w:t>
      </w:r>
      <w:r w:rsidRPr="002C1792">
        <w:rPr>
          <w:rFonts w:ascii="B Nanzin" w:eastAsia="Calibri" w:hAnsi="B Nanzin" w:cs="B Nazanin"/>
          <w:color w:val="auto"/>
          <w:kern w:val="0"/>
          <w:sz w:val="28"/>
          <w:szCs w:val="28"/>
          <w:lang w:eastAsia="en-US"/>
        </w:rPr>
        <w:t>LCD</w:t>
      </w:r>
      <w:r w:rsidRPr="002C1792">
        <w:rPr>
          <w:rFonts w:ascii="B Nanzin" w:eastAsia="Calibri" w:hAnsi="B Nanzin" w:cs="B Nazanin"/>
          <w:color w:val="auto"/>
          <w:kern w:val="0"/>
          <w:sz w:val="28"/>
          <w:szCs w:val="28"/>
          <w:rtl/>
          <w:lang w:eastAsia="en-US"/>
        </w:rPr>
        <w:t xml:space="preserve"> و پردازش گر به صورت پنل و دیگری شامل مدار شارژ و مدار قدرت است. باتری منبع تغذیه دارای ولتاژی برابر با 24 ولت و توان جریان دهی تا 8 آمپر است. مدت زمان استفاده از باتری دستگاه در حدود 30 دقیقه در صورت استفاده حداکثری از آن است. بدنه منبع تغذیه از استیل ضد زنگ ساخته شده است.</w:t>
      </w:r>
    </w:p>
    <w:p w:rsidR="002C1792" w:rsidRPr="002C1792" w:rsidRDefault="002C1792" w:rsidP="002C1792">
      <w:pPr>
        <w:widowControl/>
        <w:suppressAutoHyphens w:val="0"/>
        <w:spacing w:before="0" w:after="160" w:line="259" w:lineRule="auto"/>
        <w:rPr>
          <w:rFonts w:ascii="B Nanzin" w:eastAsia="Calibri" w:hAnsi="B Nanzin" w:cs="B Nazanin"/>
          <w:color w:val="auto"/>
          <w:kern w:val="0"/>
          <w:sz w:val="28"/>
          <w:szCs w:val="28"/>
          <w:rtl/>
          <w:lang w:eastAsia="en-US"/>
        </w:rPr>
      </w:pPr>
      <w:r w:rsidRPr="002C1792">
        <w:rPr>
          <w:rFonts w:ascii="B Nanzin" w:eastAsia="Calibri" w:hAnsi="B Nanzin" w:cs="B Nazanin"/>
          <w:color w:val="auto"/>
          <w:kern w:val="0"/>
          <w:sz w:val="28"/>
          <w:szCs w:val="28"/>
          <w:rtl/>
          <w:lang w:eastAsia="en-US"/>
        </w:rPr>
        <w:t>مشعل پلاسما:</w:t>
      </w:r>
    </w:p>
    <w:p w:rsidR="002C1792" w:rsidRDefault="002C1792" w:rsidP="002C1792">
      <w:pPr>
        <w:widowControl/>
        <w:suppressAutoHyphens w:val="0"/>
        <w:spacing w:before="0" w:after="160" w:line="259" w:lineRule="auto"/>
        <w:jc w:val="both"/>
        <w:rPr>
          <w:rFonts w:ascii="B Nanzin" w:eastAsia="Calibri" w:hAnsi="B Nanzin" w:cs="B Nazanin" w:hint="cs"/>
          <w:color w:val="auto"/>
          <w:kern w:val="0"/>
          <w:sz w:val="28"/>
          <w:szCs w:val="28"/>
          <w:rtl/>
          <w:lang w:eastAsia="en-US"/>
        </w:rPr>
      </w:pPr>
      <w:r w:rsidRPr="002C1792">
        <w:rPr>
          <w:rFonts w:ascii="B Nanzin" w:eastAsia="Calibri" w:hAnsi="B Nanzin" w:cs="B Nazanin"/>
          <w:color w:val="auto"/>
          <w:kern w:val="0"/>
          <w:sz w:val="28"/>
          <w:szCs w:val="28"/>
          <w:rtl/>
          <w:lang w:eastAsia="en-US"/>
        </w:rPr>
        <w:t xml:space="preserve"> مشعل از یک الکترود فولادی به عنوان الکترود محوری و یک الکترود آلویمینومی به عنوان کاتد ساخته شده است. بدنه مشقل با استفاده از مواد پلیمری غیر رسانا عایق بندی شده است. سپس با استفاده از استیل روکش کاری شده است. نوک مشعل با استفاده از پلیمری حرارتی عایق سفید رنگ پوشانده شده است.</w:t>
      </w:r>
    </w:p>
    <w:p w:rsidR="00B47BC6" w:rsidRPr="002C1792" w:rsidRDefault="00B47BC6" w:rsidP="00B47BC6">
      <w:pPr>
        <w:widowControl/>
        <w:suppressAutoHyphens w:val="0"/>
        <w:spacing w:before="0" w:after="160" w:line="259" w:lineRule="auto"/>
        <w:jc w:val="center"/>
        <w:rPr>
          <w:rFonts w:ascii="B Nanzin" w:eastAsia="Calibri" w:hAnsi="B Nanzin" w:cs="B Nazanin" w:hint="cs"/>
          <w:color w:val="auto"/>
          <w:kern w:val="0"/>
          <w:sz w:val="28"/>
          <w:szCs w:val="28"/>
          <w:rtl/>
          <w:lang w:eastAsia="en-US"/>
        </w:rPr>
      </w:pPr>
      <w:r>
        <w:rPr>
          <w:rFonts w:ascii="B Nanzin" w:eastAsia="Calibri" w:hAnsi="B Nanzin" w:cs="B Nazanin"/>
          <w:noProof/>
          <w:color w:val="auto"/>
          <w:kern w:val="0"/>
          <w:sz w:val="28"/>
          <w:szCs w:val="28"/>
          <w:rtl/>
          <w:lang w:eastAsia="en-US" w:bidi="ar-SA"/>
        </w:rPr>
        <w:lastRenderedPageBreak/>
        <w:drawing>
          <wp:inline distT="0" distB="0" distL="0" distR="0">
            <wp:extent cx="4692650" cy="3041650"/>
            <wp:effectExtent l="0" t="0" r="0" b="6350"/>
            <wp:docPr id="1" name="Picture 1" descr="G:\plasma jet PJ94-1\tor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plasma jet PJ94-1\torch.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692650" cy="3041650"/>
                    </a:xfrm>
                    <a:prstGeom prst="rect">
                      <a:avLst/>
                    </a:prstGeom>
                    <a:noFill/>
                    <a:ln>
                      <a:noFill/>
                    </a:ln>
                  </pic:spPr>
                </pic:pic>
              </a:graphicData>
            </a:graphic>
          </wp:inline>
        </w:drawing>
      </w:r>
    </w:p>
    <w:p w:rsidR="002C1792" w:rsidRPr="002C1792" w:rsidRDefault="002C1792" w:rsidP="002C1792">
      <w:pPr>
        <w:widowControl/>
        <w:suppressAutoHyphens w:val="0"/>
        <w:spacing w:before="0" w:after="160" w:line="259" w:lineRule="auto"/>
        <w:rPr>
          <w:rFonts w:ascii="B Nanzin" w:eastAsia="Calibri" w:hAnsi="B Nanzin" w:cs="B Nazanin"/>
          <w:color w:val="auto"/>
          <w:kern w:val="0"/>
          <w:sz w:val="28"/>
          <w:szCs w:val="28"/>
          <w:rtl/>
          <w:lang w:eastAsia="en-US"/>
        </w:rPr>
      </w:pPr>
      <w:r w:rsidRPr="002C1792">
        <w:rPr>
          <w:rFonts w:ascii="B Nanzin" w:eastAsia="Calibri" w:hAnsi="B Nanzin" w:cs="B Nazanin"/>
          <w:color w:val="auto"/>
          <w:kern w:val="0"/>
          <w:sz w:val="28"/>
          <w:szCs w:val="28"/>
          <w:rtl/>
          <w:lang w:eastAsia="en-US"/>
        </w:rPr>
        <w:t>کپسول گاز:</w:t>
      </w:r>
    </w:p>
    <w:p w:rsidR="002C1792" w:rsidRPr="002C1792" w:rsidRDefault="002C1792" w:rsidP="002C1792">
      <w:pPr>
        <w:widowControl/>
        <w:suppressAutoHyphens w:val="0"/>
        <w:spacing w:before="0" w:after="160" w:line="259" w:lineRule="auto"/>
        <w:rPr>
          <w:rFonts w:ascii="B Nanzin" w:eastAsia="Calibri" w:hAnsi="B Nanzin" w:cs="B Nazanin"/>
          <w:color w:val="auto"/>
          <w:kern w:val="0"/>
          <w:sz w:val="28"/>
          <w:szCs w:val="28"/>
          <w:rtl/>
          <w:lang w:eastAsia="en-US"/>
        </w:rPr>
      </w:pPr>
      <w:r w:rsidRPr="002C1792">
        <w:rPr>
          <w:rFonts w:ascii="B Nanzin" w:eastAsia="Calibri" w:hAnsi="B Nanzin" w:cs="B Nazanin"/>
          <w:color w:val="auto"/>
          <w:kern w:val="0"/>
          <w:sz w:val="28"/>
          <w:szCs w:val="28"/>
          <w:rtl/>
          <w:lang w:eastAsia="en-US"/>
        </w:rPr>
        <w:t>برای گازدهی به مشعل از یک کپسول و یک رگولاتور برای تنظیم دبی و فشار گاز می توان استفاده نمود.</w:t>
      </w:r>
    </w:p>
    <w:p w:rsidR="00294152" w:rsidRPr="002C1792" w:rsidRDefault="00294152" w:rsidP="00BA4760">
      <w:pPr>
        <w:rPr>
          <w:rFonts w:ascii="B Nanzin" w:hAnsi="B Nanzin" w:cs="B Nazanin"/>
          <w:sz w:val="28"/>
          <w:szCs w:val="28"/>
          <w:rtl/>
        </w:rPr>
      </w:pPr>
    </w:p>
    <w:p w:rsidR="00294152" w:rsidRPr="002C1792" w:rsidRDefault="00294152" w:rsidP="00BA4760">
      <w:pPr>
        <w:rPr>
          <w:rFonts w:ascii="B Nanzin" w:hAnsi="B Nanzin" w:cs="B Nazanin"/>
          <w:sz w:val="28"/>
          <w:szCs w:val="28"/>
          <w:rtl/>
        </w:rPr>
      </w:pPr>
    </w:p>
    <w:p w:rsidR="00294152" w:rsidRPr="002C1792" w:rsidRDefault="00294152" w:rsidP="00BA4760">
      <w:pPr>
        <w:rPr>
          <w:rFonts w:ascii="B Nanzin" w:hAnsi="B Nanzin" w:cs="B Nazanin"/>
          <w:sz w:val="28"/>
          <w:szCs w:val="28"/>
          <w:rtl/>
        </w:rPr>
      </w:pPr>
    </w:p>
    <w:p w:rsidR="00294152" w:rsidRPr="002C1792" w:rsidRDefault="00294152" w:rsidP="00BA4760">
      <w:pPr>
        <w:rPr>
          <w:rFonts w:ascii="B Nanzin" w:hAnsi="B Nanzin" w:cs="B Nazanin"/>
          <w:sz w:val="28"/>
          <w:szCs w:val="28"/>
          <w:rtl/>
        </w:rPr>
      </w:pPr>
    </w:p>
    <w:sectPr w:rsidR="00294152" w:rsidRPr="002C1792" w:rsidSect="00993B04">
      <w:pgSz w:w="12240" w:h="15840"/>
      <w:pgMar w:top="1134" w:right="1134" w:bottom="1134"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altName w:val="Courier New"/>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WenQuanYi Zen Hei Sharp">
    <w:altName w:val="Times New Roman"/>
    <w:charset w:val="01"/>
    <w:family w:val="auto"/>
    <w:pitch w:val="variable"/>
  </w:font>
  <w:font w:name="2  Nazanin">
    <w:altName w:val="Courier New"/>
    <w:charset w:val="B2"/>
    <w:family w:val="auto"/>
    <w:pitch w:val="variable"/>
    <w:sig w:usb0="00002000" w:usb1="80000000" w:usb2="00000008" w:usb3="00000000" w:csb0="00000040" w:csb1="00000000"/>
  </w:font>
  <w:font w:name="Calibri Light">
    <w:altName w:val="Calibri"/>
    <w:charset w:val="00"/>
    <w:family w:val="swiss"/>
    <w:pitch w:val="variable"/>
    <w:sig w:usb0="00000001" w:usb1="4000207B" w:usb2="00000000" w:usb3="00000000" w:csb0="0000019F" w:csb1="00000000"/>
  </w:font>
  <w:font w:name="Liberation Sans">
    <w:altName w:val="Arial"/>
    <w:charset w:val="01"/>
    <w:family w:val="swiss"/>
    <w:pitch w:val="variable"/>
  </w:font>
  <w:font w:name="Lohit Devanagari">
    <w:altName w:val="Times New Roman"/>
    <w:charset w:val="01"/>
    <w:family w:val="auto"/>
    <w:pitch w:val="variable"/>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B Nanzin">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DE06A7D"/>
    <w:multiLevelType w:val="hybridMultilevel"/>
    <w:tmpl w:val="E1B8DD74"/>
    <w:lvl w:ilvl="0" w:tplc="81CE436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B12603"/>
    <w:multiLevelType w:val="hybridMultilevel"/>
    <w:tmpl w:val="3306E070"/>
    <w:lvl w:ilvl="0" w:tplc="23640F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2E7214"/>
    <w:multiLevelType w:val="hybridMultilevel"/>
    <w:tmpl w:val="09EAB1FC"/>
    <w:lvl w:ilvl="0" w:tplc="A3C08EDC">
      <w:start w:val="2"/>
      <w:numFmt w:val="bullet"/>
      <w:lvlText w:val=""/>
      <w:lvlJc w:val="left"/>
      <w:pPr>
        <w:ind w:left="720" w:hanging="360"/>
      </w:pPr>
      <w:rPr>
        <w:rFonts w:ascii="Symbol" w:eastAsiaTheme="minorHAns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7DF8553B"/>
    <w:multiLevelType w:val="hybridMultilevel"/>
    <w:tmpl w:val="CA9669CC"/>
    <w:lvl w:ilvl="0" w:tplc="33CC9BD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adjustLineHeightInTable/>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7BD"/>
    <w:rsid w:val="00051FFD"/>
    <w:rsid w:val="00087B66"/>
    <w:rsid w:val="00106A73"/>
    <w:rsid w:val="0011225F"/>
    <w:rsid w:val="001B2FDA"/>
    <w:rsid w:val="00272253"/>
    <w:rsid w:val="00294152"/>
    <w:rsid w:val="002C1792"/>
    <w:rsid w:val="00364338"/>
    <w:rsid w:val="00385B7E"/>
    <w:rsid w:val="005D0A78"/>
    <w:rsid w:val="005D5886"/>
    <w:rsid w:val="005F0B75"/>
    <w:rsid w:val="00612570"/>
    <w:rsid w:val="0065636A"/>
    <w:rsid w:val="006D1EA6"/>
    <w:rsid w:val="0076299F"/>
    <w:rsid w:val="007A5DC7"/>
    <w:rsid w:val="007F2600"/>
    <w:rsid w:val="00914BB1"/>
    <w:rsid w:val="00976905"/>
    <w:rsid w:val="00993B04"/>
    <w:rsid w:val="00AA47BD"/>
    <w:rsid w:val="00B25EC5"/>
    <w:rsid w:val="00B43C42"/>
    <w:rsid w:val="00B47BC6"/>
    <w:rsid w:val="00BA4760"/>
    <w:rsid w:val="00BD68B1"/>
    <w:rsid w:val="00C42D8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760"/>
    <w:pPr>
      <w:widowControl w:val="0"/>
      <w:suppressAutoHyphens/>
      <w:bidi/>
      <w:spacing w:before="182" w:after="182" w:line="360" w:lineRule="auto"/>
    </w:pPr>
    <w:rPr>
      <w:rFonts w:eastAsia="WenQuanYi Zen Hei Sharp" w:cs="2  Nazanin"/>
      <w:color w:val="000000"/>
      <w:kern w:val="1"/>
      <w:sz w:val="24"/>
      <w:szCs w:val="24"/>
      <w:lang w:eastAsia="zh-CN" w:bidi="fa-IR"/>
    </w:rPr>
  </w:style>
  <w:style w:type="paragraph" w:styleId="Heading1">
    <w:name w:val="heading 1"/>
    <w:basedOn w:val="Normal"/>
    <w:next w:val="Normal"/>
    <w:qFormat/>
    <w:rsid w:val="00993B04"/>
    <w:pPr>
      <w:keepNext/>
      <w:tabs>
        <w:tab w:val="num" w:pos="432"/>
      </w:tabs>
      <w:spacing w:before="240" w:after="60"/>
      <w:outlineLvl w:val="0"/>
    </w:pPr>
    <w:rPr>
      <w:rFonts w:ascii="Calibri Light" w:eastAsia="Times New Roman" w:hAnsi="Calibri Light"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93B04"/>
    <w:rPr>
      <w:color w:val="000080"/>
      <w:u w:val="single"/>
    </w:rPr>
  </w:style>
  <w:style w:type="character" w:customStyle="1" w:styleId="Heading1Char">
    <w:name w:val="Heading 1 Char"/>
    <w:rsid w:val="00993B04"/>
    <w:rPr>
      <w:rFonts w:ascii="Calibri Light" w:eastAsia="Times New Roman" w:hAnsi="Calibri Light" w:cs="Times New Roman"/>
      <w:b/>
      <w:bCs/>
      <w:color w:val="000000"/>
      <w:kern w:val="1"/>
      <w:sz w:val="32"/>
      <w:szCs w:val="32"/>
      <w:lang w:eastAsia="zh-CN"/>
    </w:rPr>
  </w:style>
  <w:style w:type="paragraph" w:customStyle="1" w:styleId="Heading">
    <w:name w:val="Heading"/>
    <w:basedOn w:val="Normal"/>
    <w:next w:val="BodyText"/>
    <w:rsid w:val="00993B04"/>
    <w:pPr>
      <w:keepNext/>
      <w:spacing w:before="240" w:after="120"/>
    </w:pPr>
    <w:rPr>
      <w:rFonts w:ascii="Liberation Sans" w:hAnsi="Liberation Sans" w:cs="Lohit Devanagari"/>
      <w:sz w:val="28"/>
      <w:szCs w:val="28"/>
    </w:rPr>
  </w:style>
  <w:style w:type="paragraph" w:styleId="BodyText">
    <w:name w:val="Body Text"/>
    <w:basedOn w:val="Normal"/>
    <w:rsid w:val="00993B04"/>
    <w:pPr>
      <w:spacing w:before="0" w:after="120"/>
    </w:pPr>
  </w:style>
  <w:style w:type="paragraph" w:styleId="List">
    <w:name w:val="List"/>
    <w:basedOn w:val="BodyText"/>
    <w:rsid w:val="00993B04"/>
    <w:rPr>
      <w:rFonts w:cs="Lohit Devanagari"/>
    </w:rPr>
  </w:style>
  <w:style w:type="paragraph" w:styleId="Caption">
    <w:name w:val="caption"/>
    <w:basedOn w:val="Normal"/>
    <w:qFormat/>
    <w:rsid w:val="00993B04"/>
    <w:pPr>
      <w:suppressLineNumbers/>
      <w:spacing w:before="120" w:after="120"/>
    </w:pPr>
    <w:rPr>
      <w:rFonts w:cs="Lohit Devanagari"/>
      <w:i/>
      <w:iCs/>
    </w:rPr>
  </w:style>
  <w:style w:type="paragraph" w:customStyle="1" w:styleId="Index">
    <w:name w:val="Index"/>
    <w:basedOn w:val="Normal"/>
    <w:rsid w:val="00993B04"/>
    <w:pPr>
      <w:suppressLineNumbers/>
    </w:pPr>
    <w:rPr>
      <w:rFonts w:cs="Lohit Devanagari"/>
    </w:rPr>
  </w:style>
  <w:style w:type="paragraph" w:customStyle="1" w:styleId="TableContents">
    <w:name w:val="Table Contents"/>
    <w:basedOn w:val="Normal"/>
    <w:rsid w:val="00993B04"/>
    <w:pPr>
      <w:suppressLineNumbers/>
    </w:pPr>
  </w:style>
  <w:style w:type="paragraph" w:customStyle="1" w:styleId="TableHeading">
    <w:name w:val="Table Heading"/>
    <w:basedOn w:val="TableContents"/>
    <w:rsid w:val="00993B04"/>
    <w:pPr>
      <w:jc w:val="center"/>
    </w:pPr>
    <w:rPr>
      <w:b/>
      <w:bCs/>
    </w:rPr>
  </w:style>
  <w:style w:type="paragraph" w:styleId="ListParagraph">
    <w:name w:val="List Paragraph"/>
    <w:basedOn w:val="Normal"/>
    <w:uiPriority w:val="34"/>
    <w:qFormat/>
    <w:rsid w:val="00087B66"/>
    <w:pPr>
      <w:widowControl/>
      <w:suppressAutoHyphens w:val="0"/>
      <w:spacing w:before="0" w:after="200" w:line="276" w:lineRule="auto"/>
      <w:ind w:left="720"/>
      <w:contextualSpacing/>
    </w:pPr>
    <w:rPr>
      <w:rFonts w:asciiTheme="minorHAnsi" w:eastAsiaTheme="minorHAnsi" w:hAnsiTheme="minorHAnsi" w:cstheme="minorBidi"/>
      <w:color w:val="auto"/>
      <w:kern w:val="0"/>
      <w:sz w:val="22"/>
      <w:szCs w:val="22"/>
      <w:lang w:eastAsia="en-US"/>
    </w:rPr>
  </w:style>
  <w:style w:type="paragraph" w:styleId="BalloonText">
    <w:name w:val="Balloon Text"/>
    <w:basedOn w:val="Normal"/>
    <w:link w:val="BalloonTextChar"/>
    <w:uiPriority w:val="99"/>
    <w:semiHidden/>
    <w:unhideWhenUsed/>
    <w:rsid w:val="00B47BC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BC6"/>
    <w:rPr>
      <w:rFonts w:ascii="Tahoma" w:eastAsia="WenQuanYi Zen Hei Sharp" w:hAnsi="Tahoma" w:cs="Tahoma"/>
      <w:color w:val="000000"/>
      <w:kern w:val="1"/>
      <w:sz w:val="16"/>
      <w:szCs w:val="16"/>
      <w:lang w:eastAsia="zh-CN"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4760"/>
    <w:pPr>
      <w:widowControl w:val="0"/>
      <w:suppressAutoHyphens/>
      <w:bidi/>
      <w:spacing w:before="182" w:after="182" w:line="360" w:lineRule="auto"/>
    </w:pPr>
    <w:rPr>
      <w:rFonts w:eastAsia="WenQuanYi Zen Hei Sharp" w:cs="2  Nazanin"/>
      <w:color w:val="000000"/>
      <w:kern w:val="1"/>
      <w:sz w:val="24"/>
      <w:szCs w:val="24"/>
      <w:lang w:eastAsia="zh-CN" w:bidi="fa-IR"/>
    </w:rPr>
  </w:style>
  <w:style w:type="paragraph" w:styleId="Heading1">
    <w:name w:val="heading 1"/>
    <w:basedOn w:val="Normal"/>
    <w:next w:val="Normal"/>
    <w:qFormat/>
    <w:rsid w:val="00993B04"/>
    <w:pPr>
      <w:keepNext/>
      <w:tabs>
        <w:tab w:val="num" w:pos="432"/>
      </w:tabs>
      <w:spacing w:before="240" w:after="60"/>
      <w:outlineLvl w:val="0"/>
    </w:pPr>
    <w:rPr>
      <w:rFonts w:ascii="Calibri Light" w:eastAsia="Times New Roman" w:hAnsi="Calibri Light" w:cs="Times New Roman"/>
      <w:b/>
      <w:bCs/>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993B04"/>
    <w:rPr>
      <w:color w:val="000080"/>
      <w:u w:val="single"/>
    </w:rPr>
  </w:style>
  <w:style w:type="character" w:customStyle="1" w:styleId="Heading1Char">
    <w:name w:val="Heading 1 Char"/>
    <w:rsid w:val="00993B04"/>
    <w:rPr>
      <w:rFonts w:ascii="Calibri Light" w:eastAsia="Times New Roman" w:hAnsi="Calibri Light" w:cs="Times New Roman"/>
      <w:b/>
      <w:bCs/>
      <w:color w:val="000000"/>
      <w:kern w:val="1"/>
      <w:sz w:val="32"/>
      <w:szCs w:val="32"/>
      <w:lang w:eastAsia="zh-CN"/>
    </w:rPr>
  </w:style>
  <w:style w:type="paragraph" w:customStyle="1" w:styleId="Heading">
    <w:name w:val="Heading"/>
    <w:basedOn w:val="Normal"/>
    <w:next w:val="BodyText"/>
    <w:rsid w:val="00993B04"/>
    <w:pPr>
      <w:keepNext/>
      <w:spacing w:before="240" w:after="120"/>
    </w:pPr>
    <w:rPr>
      <w:rFonts w:ascii="Liberation Sans" w:hAnsi="Liberation Sans" w:cs="Lohit Devanagari"/>
      <w:sz w:val="28"/>
      <w:szCs w:val="28"/>
    </w:rPr>
  </w:style>
  <w:style w:type="paragraph" w:styleId="BodyText">
    <w:name w:val="Body Text"/>
    <w:basedOn w:val="Normal"/>
    <w:rsid w:val="00993B04"/>
    <w:pPr>
      <w:spacing w:before="0" w:after="120"/>
    </w:pPr>
  </w:style>
  <w:style w:type="paragraph" w:styleId="List">
    <w:name w:val="List"/>
    <w:basedOn w:val="BodyText"/>
    <w:rsid w:val="00993B04"/>
    <w:rPr>
      <w:rFonts w:cs="Lohit Devanagari"/>
    </w:rPr>
  </w:style>
  <w:style w:type="paragraph" w:styleId="Caption">
    <w:name w:val="caption"/>
    <w:basedOn w:val="Normal"/>
    <w:qFormat/>
    <w:rsid w:val="00993B04"/>
    <w:pPr>
      <w:suppressLineNumbers/>
      <w:spacing w:before="120" w:after="120"/>
    </w:pPr>
    <w:rPr>
      <w:rFonts w:cs="Lohit Devanagari"/>
      <w:i/>
      <w:iCs/>
    </w:rPr>
  </w:style>
  <w:style w:type="paragraph" w:customStyle="1" w:styleId="Index">
    <w:name w:val="Index"/>
    <w:basedOn w:val="Normal"/>
    <w:rsid w:val="00993B04"/>
    <w:pPr>
      <w:suppressLineNumbers/>
    </w:pPr>
    <w:rPr>
      <w:rFonts w:cs="Lohit Devanagari"/>
    </w:rPr>
  </w:style>
  <w:style w:type="paragraph" w:customStyle="1" w:styleId="TableContents">
    <w:name w:val="Table Contents"/>
    <w:basedOn w:val="Normal"/>
    <w:rsid w:val="00993B04"/>
    <w:pPr>
      <w:suppressLineNumbers/>
    </w:pPr>
  </w:style>
  <w:style w:type="paragraph" w:customStyle="1" w:styleId="TableHeading">
    <w:name w:val="Table Heading"/>
    <w:basedOn w:val="TableContents"/>
    <w:rsid w:val="00993B04"/>
    <w:pPr>
      <w:jc w:val="center"/>
    </w:pPr>
    <w:rPr>
      <w:b/>
      <w:bCs/>
    </w:rPr>
  </w:style>
  <w:style w:type="paragraph" w:styleId="ListParagraph">
    <w:name w:val="List Paragraph"/>
    <w:basedOn w:val="Normal"/>
    <w:uiPriority w:val="34"/>
    <w:qFormat/>
    <w:rsid w:val="00087B66"/>
    <w:pPr>
      <w:widowControl/>
      <w:suppressAutoHyphens w:val="0"/>
      <w:spacing w:before="0" w:after="200" w:line="276" w:lineRule="auto"/>
      <w:ind w:left="720"/>
      <w:contextualSpacing/>
    </w:pPr>
    <w:rPr>
      <w:rFonts w:asciiTheme="minorHAnsi" w:eastAsiaTheme="minorHAnsi" w:hAnsiTheme="minorHAnsi" w:cstheme="minorBidi"/>
      <w:color w:val="auto"/>
      <w:kern w:val="0"/>
      <w:sz w:val="22"/>
      <w:szCs w:val="22"/>
      <w:lang w:eastAsia="en-US"/>
    </w:rPr>
  </w:style>
  <w:style w:type="paragraph" w:styleId="BalloonText">
    <w:name w:val="Balloon Text"/>
    <w:basedOn w:val="Normal"/>
    <w:link w:val="BalloonTextChar"/>
    <w:uiPriority w:val="99"/>
    <w:semiHidden/>
    <w:unhideWhenUsed/>
    <w:rsid w:val="00B47BC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47BC6"/>
    <w:rPr>
      <w:rFonts w:ascii="Tahoma" w:eastAsia="WenQuanYi Zen Hei Sharp" w:hAnsi="Tahoma" w:cs="Tahoma"/>
      <w:color w:val="000000"/>
      <w:kern w:val="1"/>
      <w:sz w:val="16"/>
      <w:szCs w:val="16"/>
      <w:lang w:eastAsia="zh-CN"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222</Words>
  <Characters>1267</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Hosein Rastegar</dc:creator>
  <cp:lastModifiedBy>Dr-KAKA</cp:lastModifiedBy>
  <cp:revision>3</cp:revision>
  <cp:lastPrinted>1900-12-31T19:30:00Z</cp:lastPrinted>
  <dcterms:created xsi:type="dcterms:W3CDTF">2015-04-07T09:18:00Z</dcterms:created>
  <dcterms:modified xsi:type="dcterms:W3CDTF">2015-04-15T08:38:00Z</dcterms:modified>
</cp:coreProperties>
</file>